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2A" w:rsidRPr="006143CF" w:rsidRDefault="005D652A">
      <w:pPr>
        <w:rPr>
          <w:rFonts w:ascii="Times New Roman" w:hAnsi="Times New Roman" w:cs="Times New Roman"/>
        </w:rPr>
      </w:pPr>
    </w:p>
    <w:p w:rsidR="006143CF" w:rsidRPr="006143CF" w:rsidRDefault="006143CF">
      <w:pPr>
        <w:rPr>
          <w:rFonts w:ascii="Times New Roman" w:hAnsi="Times New Roman" w:cs="Times New Roman"/>
        </w:rPr>
      </w:pPr>
    </w:p>
    <w:p w:rsidR="006143CF" w:rsidRPr="006143CF" w:rsidRDefault="006143CF">
      <w:pPr>
        <w:rPr>
          <w:rFonts w:ascii="Times New Roman" w:hAnsi="Times New Roman" w:cs="Times New Roman"/>
        </w:rPr>
      </w:pPr>
    </w:p>
    <w:p w:rsidR="006143CF" w:rsidRPr="006143CF" w:rsidRDefault="006143CF">
      <w:pPr>
        <w:rPr>
          <w:rFonts w:ascii="Times New Roman" w:hAnsi="Times New Roman" w:cs="Times New Roman"/>
        </w:rPr>
      </w:pPr>
    </w:p>
    <w:p w:rsidR="006143CF" w:rsidRPr="006143CF" w:rsidRDefault="006143CF">
      <w:pPr>
        <w:rPr>
          <w:rFonts w:ascii="Times New Roman" w:hAnsi="Times New Roman" w:cs="Times New Roman"/>
        </w:rPr>
      </w:pPr>
    </w:p>
    <w:p w:rsidR="006143CF" w:rsidRPr="006143CF" w:rsidRDefault="006143CF">
      <w:pPr>
        <w:rPr>
          <w:rFonts w:ascii="Times New Roman" w:hAnsi="Times New Roman" w:cs="Times New Roman"/>
        </w:rPr>
      </w:pPr>
    </w:p>
    <w:p w:rsidR="006143CF" w:rsidRPr="006143CF" w:rsidRDefault="006143CF">
      <w:pPr>
        <w:rPr>
          <w:rFonts w:ascii="Times New Roman" w:hAnsi="Times New Roman" w:cs="Times New Roman"/>
        </w:rPr>
      </w:pPr>
    </w:p>
    <w:p w:rsidR="006143CF" w:rsidRPr="006143CF" w:rsidRDefault="006143CF">
      <w:pPr>
        <w:rPr>
          <w:rFonts w:ascii="Times New Roman" w:hAnsi="Times New Roman" w:cs="Times New Roman"/>
        </w:rPr>
      </w:pPr>
    </w:p>
    <w:p w:rsidR="006143CF" w:rsidRPr="006143CF" w:rsidRDefault="006143CF">
      <w:pPr>
        <w:rPr>
          <w:rFonts w:ascii="Times New Roman" w:hAnsi="Times New Roman" w:cs="Times New Roman"/>
        </w:rPr>
      </w:pPr>
    </w:p>
    <w:p w:rsidR="006143CF" w:rsidRPr="006143CF" w:rsidRDefault="006143CF">
      <w:pPr>
        <w:rPr>
          <w:rFonts w:ascii="Times New Roman" w:hAnsi="Times New Roman" w:cs="Times New Roman"/>
        </w:rPr>
      </w:pPr>
    </w:p>
    <w:p w:rsidR="006143CF" w:rsidRPr="006143CF" w:rsidRDefault="006143CF">
      <w:pPr>
        <w:rPr>
          <w:rFonts w:ascii="Times New Roman" w:hAnsi="Times New Roman" w:cs="Times New Roman"/>
        </w:rPr>
      </w:pPr>
    </w:p>
    <w:p w:rsidR="006143CF" w:rsidRPr="006143CF" w:rsidRDefault="006143CF">
      <w:pPr>
        <w:rPr>
          <w:rFonts w:ascii="Times New Roman" w:hAnsi="Times New Roman" w:cs="Times New Roman"/>
        </w:rPr>
      </w:pPr>
    </w:p>
    <w:p w:rsidR="006143CF" w:rsidRPr="006143CF" w:rsidRDefault="008A29FC" w:rsidP="008A29FC">
      <w:pPr>
        <w:jc w:val="center"/>
        <w:rPr>
          <w:rFonts w:ascii="Times New Roman" w:hAnsi="Times New Roman" w:cs="Times New Roman"/>
        </w:rPr>
      </w:pPr>
      <w:r>
        <w:rPr>
          <w:rFonts w:ascii="Times New Roman" w:hAnsi="Times New Roman" w:cs="Times New Roman"/>
        </w:rPr>
        <w:t>What Are The</w:t>
      </w:r>
      <w:r w:rsidR="006143CF" w:rsidRPr="006143CF">
        <w:rPr>
          <w:rFonts w:ascii="Times New Roman" w:hAnsi="Times New Roman" w:cs="Times New Roman"/>
        </w:rPr>
        <w:t xml:space="preserve"> Effects of Reducing Government Aid</w:t>
      </w:r>
      <w:r>
        <w:rPr>
          <w:rFonts w:ascii="Times New Roman" w:hAnsi="Times New Roman" w:cs="Times New Roman"/>
        </w:rPr>
        <w:t>?</w:t>
      </w:r>
    </w:p>
    <w:p w:rsidR="006143CF" w:rsidRPr="006143CF" w:rsidRDefault="006143CF" w:rsidP="008A29FC">
      <w:pPr>
        <w:jc w:val="center"/>
        <w:rPr>
          <w:rFonts w:ascii="Times New Roman" w:hAnsi="Times New Roman" w:cs="Times New Roman"/>
        </w:rPr>
      </w:pPr>
      <w:proofErr w:type="spellStart"/>
      <w:r w:rsidRPr="006143CF">
        <w:rPr>
          <w:rFonts w:ascii="Times New Roman" w:hAnsi="Times New Roman" w:cs="Times New Roman"/>
        </w:rPr>
        <w:t>Marielle</w:t>
      </w:r>
      <w:proofErr w:type="spellEnd"/>
      <w:r w:rsidRPr="006143CF">
        <w:rPr>
          <w:rFonts w:ascii="Times New Roman" w:hAnsi="Times New Roman" w:cs="Times New Roman"/>
        </w:rPr>
        <w:t xml:space="preserve"> </w:t>
      </w:r>
      <w:proofErr w:type="spellStart"/>
      <w:r w:rsidRPr="006143CF">
        <w:rPr>
          <w:rFonts w:ascii="Times New Roman" w:hAnsi="Times New Roman" w:cs="Times New Roman"/>
        </w:rPr>
        <w:t>Kapileo</w:t>
      </w:r>
      <w:proofErr w:type="spellEnd"/>
    </w:p>
    <w:p w:rsidR="006143CF" w:rsidRDefault="006143CF" w:rsidP="006143CF">
      <w:pPr>
        <w:jc w:val="center"/>
        <w:rPr>
          <w:rFonts w:ascii="Times New Roman" w:hAnsi="Times New Roman" w:cs="Times New Roman"/>
        </w:rPr>
      </w:pPr>
      <w:r w:rsidRPr="006143CF">
        <w:rPr>
          <w:rFonts w:ascii="Times New Roman" w:hAnsi="Times New Roman" w:cs="Times New Roman"/>
        </w:rPr>
        <w:t>Northern Marianas College</w:t>
      </w:r>
    </w:p>
    <w:p w:rsidR="008A29FC" w:rsidRDefault="008A29FC" w:rsidP="006143CF">
      <w:pPr>
        <w:jc w:val="center"/>
        <w:rPr>
          <w:rFonts w:ascii="Times New Roman" w:hAnsi="Times New Roman" w:cs="Times New Roman"/>
        </w:rPr>
      </w:pPr>
    </w:p>
    <w:p w:rsidR="008A29FC" w:rsidRDefault="008A29FC" w:rsidP="006143CF">
      <w:pPr>
        <w:jc w:val="center"/>
        <w:rPr>
          <w:rFonts w:ascii="Times New Roman" w:hAnsi="Times New Roman" w:cs="Times New Roman"/>
        </w:rPr>
      </w:pPr>
    </w:p>
    <w:p w:rsidR="008A29FC" w:rsidRDefault="008A29FC" w:rsidP="006143CF">
      <w:pPr>
        <w:jc w:val="center"/>
        <w:rPr>
          <w:rFonts w:ascii="Times New Roman" w:hAnsi="Times New Roman" w:cs="Times New Roman"/>
        </w:rPr>
      </w:pPr>
    </w:p>
    <w:p w:rsidR="008A29FC" w:rsidRDefault="008A29FC" w:rsidP="006143CF">
      <w:pPr>
        <w:jc w:val="center"/>
        <w:rPr>
          <w:rFonts w:ascii="Times New Roman" w:hAnsi="Times New Roman" w:cs="Times New Roman"/>
        </w:rPr>
      </w:pPr>
    </w:p>
    <w:p w:rsidR="008A29FC" w:rsidRDefault="008A29FC" w:rsidP="006143CF">
      <w:pPr>
        <w:jc w:val="center"/>
        <w:rPr>
          <w:rFonts w:ascii="Times New Roman" w:hAnsi="Times New Roman" w:cs="Times New Roman"/>
        </w:rPr>
      </w:pPr>
    </w:p>
    <w:p w:rsidR="008A29FC" w:rsidRDefault="008A29FC" w:rsidP="006143CF">
      <w:pPr>
        <w:jc w:val="center"/>
        <w:rPr>
          <w:rFonts w:ascii="Times New Roman" w:hAnsi="Times New Roman" w:cs="Times New Roman"/>
        </w:rPr>
      </w:pPr>
    </w:p>
    <w:p w:rsidR="008A29FC" w:rsidRDefault="008A29FC" w:rsidP="006143CF">
      <w:pPr>
        <w:jc w:val="center"/>
        <w:rPr>
          <w:rFonts w:ascii="Times New Roman" w:hAnsi="Times New Roman" w:cs="Times New Roman"/>
        </w:rPr>
      </w:pPr>
    </w:p>
    <w:p w:rsidR="008A29FC" w:rsidRDefault="008A29FC" w:rsidP="006143CF">
      <w:pPr>
        <w:jc w:val="center"/>
        <w:rPr>
          <w:rFonts w:ascii="Times New Roman" w:hAnsi="Times New Roman" w:cs="Times New Roman"/>
        </w:rPr>
      </w:pPr>
    </w:p>
    <w:p w:rsidR="008A29FC" w:rsidRDefault="008A29FC" w:rsidP="006143CF">
      <w:pPr>
        <w:jc w:val="center"/>
        <w:rPr>
          <w:rFonts w:ascii="Times New Roman" w:hAnsi="Times New Roman" w:cs="Times New Roman"/>
        </w:rPr>
      </w:pPr>
    </w:p>
    <w:p w:rsidR="008A29FC" w:rsidRDefault="008A29FC" w:rsidP="006143CF">
      <w:pPr>
        <w:jc w:val="center"/>
        <w:rPr>
          <w:rFonts w:ascii="Times New Roman" w:hAnsi="Times New Roman" w:cs="Times New Roman"/>
        </w:rPr>
      </w:pPr>
      <w:r>
        <w:rPr>
          <w:rFonts w:ascii="Times New Roman" w:hAnsi="Times New Roman" w:cs="Times New Roman"/>
        </w:rPr>
        <w:t>Authors Note</w:t>
      </w:r>
    </w:p>
    <w:p w:rsidR="006143CF" w:rsidRPr="008A29FC" w:rsidRDefault="008A29FC">
      <w:pPr>
        <w:rPr>
          <w:rFonts w:ascii="Times New Roman" w:hAnsi="Times New Roman" w:cs="Times New Roman"/>
        </w:rPr>
      </w:pPr>
      <w:r>
        <w:rPr>
          <w:rFonts w:ascii="Times New Roman" w:hAnsi="Times New Roman" w:cs="Times New Roman"/>
        </w:rPr>
        <w:tab/>
        <w:t>This paper was prepared for English 101, Section 4, taught by Mrs. Bunts-Anderson</w:t>
      </w:r>
    </w:p>
    <w:p w:rsidR="0029566B" w:rsidRPr="008A29FC" w:rsidRDefault="008A29FC" w:rsidP="008A29FC">
      <w:pPr>
        <w:jc w:val="center"/>
        <w:rPr>
          <w:sz w:val="44"/>
          <w:szCs w:val="44"/>
        </w:rPr>
      </w:pPr>
      <w:r w:rsidRPr="008A29FC">
        <w:rPr>
          <w:sz w:val="44"/>
          <w:szCs w:val="44"/>
        </w:rPr>
        <w:lastRenderedPageBreak/>
        <w:t>TENTATIVE SCHEDULE</w:t>
      </w:r>
    </w:p>
    <w:tbl>
      <w:tblPr>
        <w:tblStyle w:val="TableGrid"/>
        <w:tblW w:w="5000" w:type="pct"/>
        <w:tblLayout w:type="fixed"/>
        <w:tblLook w:val="01E0"/>
      </w:tblPr>
      <w:tblGrid>
        <w:gridCol w:w="1368"/>
        <w:gridCol w:w="1368"/>
        <w:gridCol w:w="1368"/>
        <w:gridCol w:w="1367"/>
        <w:gridCol w:w="1367"/>
        <w:gridCol w:w="1367"/>
        <w:gridCol w:w="1371"/>
      </w:tblGrid>
      <w:tr w:rsidR="000A7682" w:rsidRPr="000A7682" w:rsidTr="000A7682">
        <w:tc>
          <w:tcPr>
            <w:tcW w:w="714" w:type="pct"/>
          </w:tcPr>
          <w:p w:rsidR="000A7682" w:rsidRPr="000A7682" w:rsidRDefault="000A7682" w:rsidP="008A29FC">
            <w:pPr>
              <w:rPr>
                <w:rFonts w:ascii="Arial" w:hAnsi="Arial" w:cs="Arial"/>
                <w:sz w:val="14"/>
              </w:rPr>
            </w:pPr>
          </w:p>
        </w:tc>
        <w:tc>
          <w:tcPr>
            <w:tcW w:w="3570" w:type="pct"/>
            <w:gridSpan w:val="5"/>
          </w:tcPr>
          <w:p w:rsidR="000A7682" w:rsidRPr="000A7682" w:rsidRDefault="000A7682" w:rsidP="008A29FC">
            <w:pPr>
              <w:jc w:val="center"/>
              <w:rPr>
                <w:rFonts w:ascii="Arial" w:hAnsi="Arial" w:cs="Arial"/>
                <w:b/>
                <w:sz w:val="28"/>
              </w:rPr>
            </w:pPr>
            <w:r w:rsidRPr="000A7682">
              <w:rPr>
                <w:rFonts w:ascii="Arial" w:hAnsi="Arial" w:cs="Arial"/>
                <w:b/>
                <w:sz w:val="28"/>
              </w:rPr>
              <w:t>~ February 2014 ~</w:t>
            </w:r>
          </w:p>
        </w:tc>
        <w:tc>
          <w:tcPr>
            <w:tcW w:w="716" w:type="pct"/>
          </w:tcPr>
          <w:p w:rsidR="000A7682" w:rsidRPr="000A7682" w:rsidRDefault="000A7682" w:rsidP="008A29FC">
            <w:pPr>
              <w:jc w:val="right"/>
              <w:rPr>
                <w:rFonts w:ascii="Arial" w:hAnsi="Arial" w:cs="Arial"/>
                <w:sz w:val="14"/>
              </w:rPr>
            </w:pPr>
          </w:p>
        </w:tc>
      </w:tr>
      <w:tr w:rsidR="000A7682" w:rsidRPr="000A7682" w:rsidTr="000A7682">
        <w:trPr>
          <w:trHeight w:val="197"/>
        </w:trPr>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Sun</w:t>
            </w:r>
          </w:p>
        </w:tc>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Mon</w:t>
            </w:r>
          </w:p>
        </w:tc>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Tue</w:t>
            </w:r>
          </w:p>
        </w:tc>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Wed</w:t>
            </w:r>
          </w:p>
        </w:tc>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Thu</w:t>
            </w:r>
          </w:p>
        </w:tc>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Fri</w:t>
            </w:r>
          </w:p>
        </w:tc>
        <w:tc>
          <w:tcPr>
            <w:tcW w:w="716" w:type="pct"/>
          </w:tcPr>
          <w:p w:rsidR="000A7682" w:rsidRPr="000A7682" w:rsidRDefault="000A7682" w:rsidP="008A29FC">
            <w:pPr>
              <w:spacing w:before="20"/>
              <w:jc w:val="center"/>
              <w:rPr>
                <w:rFonts w:ascii="Arial" w:hAnsi="Arial" w:cs="Arial"/>
                <w:b/>
              </w:rPr>
            </w:pPr>
            <w:r w:rsidRPr="000A7682">
              <w:rPr>
                <w:rFonts w:ascii="Arial" w:hAnsi="Arial" w:cs="Arial"/>
                <w:b/>
              </w:rPr>
              <w:t>Sat</w:t>
            </w:r>
          </w:p>
        </w:tc>
      </w:tr>
      <w:tr w:rsidR="000A7682" w:rsidRPr="000A7682" w:rsidTr="000A7682">
        <w:trPr>
          <w:trHeight w:val="1512"/>
        </w:trPr>
        <w:tc>
          <w:tcPr>
            <w:tcW w:w="714" w:type="pct"/>
          </w:tcPr>
          <w:p w:rsidR="000A7682" w:rsidRPr="003C7512" w:rsidRDefault="000A7682" w:rsidP="008A29FC">
            <w:pPr>
              <w:pStyle w:val="CalendarText"/>
              <w:rPr>
                <w:rStyle w:val="CalendarNumbers"/>
                <w:bCs w:val="0"/>
                <w:color w:val="000000"/>
              </w:rPr>
            </w:pPr>
          </w:p>
        </w:tc>
        <w:tc>
          <w:tcPr>
            <w:tcW w:w="714" w:type="pct"/>
          </w:tcPr>
          <w:p w:rsidR="000A7682" w:rsidRPr="003C7512" w:rsidRDefault="000A7682" w:rsidP="008A29FC">
            <w:pPr>
              <w:pStyle w:val="CalendarText"/>
              <w:rPr>
                <w:rStyle w:val="CalendarNumbers"/>
                <w:bCs w:val="0"/>
                <w:color w:val="000000"/>
              </w:rPr>
            </w:pPr>
          </w:p>
        </w:tc>
        <w:tc>
          <w:tcPr>
            <w:tcW w:w="714" w:type="pct"/>
          </w:tcPr>
          <w:p w:rsidR="000A7682" w:rsidRPr="003C7512" w:rsidRDefault="000A7682" w:rsidP="008A29FC">
            <w:pPr>
              <w:pStyle w:val="CalendarText"/>
              <w:rPr>
                <w:rStyle w:val="CalendarNumbers"/>
                <w:bCs w:val="0"/>
                <w:color w:val="000000"/>
              </w:rPr>
            </w:pPr>
          </w:p>
        </w:tc>
        <w:tc>
          <w:tcPr>
            <w:tcW w:w="714" w:type="pct"/>
          </w:tcPr>
          <w:p w:rsidR="000A7682" w:rsidRPr="003C7512" w:rsidRDefault="000A7682" w:rsidP="008A29FC">
            <w:pPr>
              <w:pStyle w:val="CalendarText"/>
              <w:rPr>
                <w:rStyle w:val="CalendarNumbers"/>
                <w:bCs w:val="0"/>
                <w:color w:val="000000"/>
              </w:rPr>
            </w:pPr>
          </w:p>
        </w:tc>
        <w:tc>
          <w:tcPr>
            <w:tcW w:w="714" w:type="pct"/>
          </w:tcPr>
          <w:p w:rsidR="000A7682" w:rsidRPr="003C7512" w:rsidRDefault="000A7682" w:rsidP="008A29FC">
            <w:pPr>
              <w:pStyle w:val="CalendarText"/>
              <w:rPr>
                <w:rStyle w:val="CalendarNumbers"/>
                <w:bCs w:val="0"/>
                <w:color w:val="000000"/>
              </w:rPr>
            </w:pPr>
          </w:p>
        </w:tc>
        <w:tc>
          <w:tcPr>
            <w:tcW w:w="714" w:type="pct"/>
          </w:tcPr>
          <w:p w:rsidR="000A7682" w:rsidRPr="003C7512" w:rsidRDefault="000A7682" w:rsidP="008A29FC">
            <w:pPr>
              <w:pStyle w:val="CalendarText"/>
              <w:rPr>
                <w:rStyle w:val="CalendarNumbers"/>
                <w:bCs w:val="0"/>
                <w:color w:val="000000"/>
              </w:rPr>
            </w:pPr>
          </w:p>
        </w:tc>
        <w:tc>
          <w:tcPr>
            <w:tcW w:w="716" w:type="pct"/>
          </w:tcPr>
          <w:p w:rsidR="000A7682" w:rsidRDefault="000A7682" w:rsidP="008A29FC">
            <w:pPr>
              <w:pStyle w:val="CalendarText"/>
              <w:rPr>
                <w:rStyle w:val="StyleStyleCalendarNumbers10ptNotBold11pt"/>
                <w:sz w:val="24"/>
              </w:rPr>
            </w:pPr>
            <w:r>
              <w:rPr>
                <w:rStyle w:val="StyleStyleCalendarNumbers10ptNotBold11pt"/>
                <w:sz w:val="24"/>
              </w:rPr>
              <w:t>1</w:t>
            </w:r>
            <w:r w:rsidRPr="003C7512">
              <w:rPr>
                <w:rStyle w:val="WinCalendarHolidayRed"/>
              </w:rPr>
              <w:t xml:space="preserve"> </w:t>
            </w:r>
          </w:p>
          <w:p w:rsidR="000A7682" w:rsidRPr="003C7512" w:rsidRDefault="000A7682" w:rsidP="008A29FC">
            <w:pPr>
              <w:pStyle w:val="CalendarText"/>
              <w:rPr>
                <w:rStyle w:val="WinCalendarBLANKCELLSTYLE0"/>
              </w:rPr>
            </w:pPr>
          </w:p>
        </w:tc>
      </w:tr>
      <w:tr w:rsidR="000A7682" w:rsidRPr="000A7682" w:rsidTr="000A7682">
        <w:trPr>
          <w:trHeight w:val="1512"/>
        </w:trPr>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3</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4</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5</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6</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7</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6"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8</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r>
      <w:tr w:rsidR="000A7682" w:rsidRPr="000A7682" w:rsidTr="000A7682">
        <w:trPr>
          <w:trHeight w:val="1512"/>
        </w:trPr>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9</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10</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11</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szCs w:val="24"/>
              </w:rPr>
            </w:pPr>
            <w:r w:rsidRPr="000A7682">
              <w:rPr>
                <w:rStyle w:val="StyleStyleCalendarNumbers10ptNotBold11pt"/>
                <w:color w:val="auto"/>
                <w:sz w:val="24"/>
                <w:szCs w:val="24"/>
              </w:rPr>
              <w:t>12</w:t>
            </w:r>
            <w:r w:rsidRPr="000A7682">
              <w:rPr>
                <w:rStyle w:val="WinCalendarHolidayRed"/>
                <w:color w:val="auto"/>
                <w:sz w:val="24"/>
              </w:rPr>
              <w:t xml:space="preserve"> </w:t>
            </w:r>
          </w:p>
          <w:p w:rsidR="000A7682" w:rsidRPr="000A7682" w:rsidRDefault="000A7682" w:rsidP="008A29FC">
            <w:pPr>
              <w:pStyle w:val="CalendarText"/>
              <w:rPr>
                <w:rStyle w:val="WinCalendarBLANKCELLSTYLE0"/>
                <w:color w:val="auto"/>
                <w:sz w:val="24"/>
              </w:rPr>
            </w:pPr>
          </w:p>
        </w:tc>
        <w:tc>
          <w:tcPr>
            <w:tcW w:w="714" w:type="pct"/>
          </w:tcPr>
          <w:p w:rsidR="000A7682" w:rsidRPr="000A7682" w:rsidRDefault="000A7682" w:rsidP="008A29FC">
            <w:pPr>
              <w:pStyle w:val="CalendarText"/>
              <w:rPr>
                <w:rStyle w:val="StyleStyleCalendarNumbers10ptNotBold11pt"/>
                <w:color w:val="auto"/>
                <w:sz w:val="24"/>
                <w:szCs w:val="24"/>
              </w:rPr>
            </w:pPr>
            <w:r w:rsidRPr="000A7682">
              <w:rPr>
                <w:rStyle w:val="StyleStyleCalendarNumbers10ptNotBold11pt"/>
                <w:color w:val="auto"/>
                <w:sz w:val="24"/>
                <w:szCs w:val="24"/>
              </w:rPr>
              <w:t>13</w:t>
            </w:r>
            <w:r w:rsidRPr="000A7682">
              <w:rPr>
                <w:rStyle w:val="WinCalendarHolidayRed"/>
                <w:color w:val="auto"/>
                <w:sz w:val="24"/>
              </w:rPr>
              <w:t xml:space="preserve"> </w:t>
            </w:r>
          </w:p>
          <w:p w:rsidR="000A7682" w:rsidRDefault="000A7682" w:rsidP="008A29FC">
            <w:pPr>
              <w:pStyle w:val="CalendarText"/>
              <w:rPr>
                <w:rStyle w:val="WinCalendarBLANKCELLSTYLE0"/>
                <w:color w:val="auto"/>
                <w:sz w:val="24"/>
              </w:rPr>
            </w:pPr>
            <w:r w:rsidRPr="000A7682">
              <w:rPr>
                <w:rStyle w:val="WinCalendarBLANKCELLSTYLE0"/>
                <w:color w:val="auto"/>
                <w:sz w:val="24"/>
              </w:rPr>
              <w:t>Proposal Due for EN101</w:t>
            </w:r>
          </w:p>
          <w:p w:rsidR="000A7682" w:rsidRPr="000A7682" w:rsidRDefault="000A7682" w:rsidP="008A29FC">
            <w:pPr>
              <w:pStyle w:val="CalendarText"/>
              <w:rPr>
                <w:rStyle w:val="WinCalendarBLANKCELLSTYLE0"/>
                <w:color w:val="auto"/>
                <w:sz w:val="24"/>
              </w:rPr>
            </w:pPr>
            <w:r>
              <w:rPr>
                <w:rStyle w:val="WinCalendarBLANKCELLSTYLE0"/>
                <w:color w:val="auto"/>
                <w:sz w:val="24"/>
              </w:rPr>
              <w:t>&amp; Presentation</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14</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6"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15</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r>
      <w:tr w:rsidR="000A7682" w:rsidRPr="000A7682" w:rsidTr="000A7682">
        <w:trPr>
          <w:trHeight w:val="1512"/>
        </w:trPr>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16</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17</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18</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szCs w:val="24"/>
              </w:rPr>
            </w:pPr>
            <w:r w:rsidRPr="000A7682">
              <w:rPr>
                <w:rStyle w:val="StyleStyleCalendarNumbers10ptNotBold11pt"/>
                <w:color w:val="auto"/>
                <w:sz w:val="24"/>
                <w:szCs w:val="24"/>
              </w:rPr>
              <w:t>19</w:t>
            </w:r>
            <w:r w:rsidRPr="000A7682">
              <w:rPr>
                <w:rStyle w:val="WinCalendarHolidayRed"/>
                <w:color w:val="auto"/>
                <w:sz w:val="24"/>
              </w:rPr>
              <w:t xml:space="preserve"> </w:t>
            </w:r>
          </w:p>
          <w:p w:rsidR="000A7682" w:rsidRPr="000A7682" w:rsidRDefault="000A7682" w:rsidP="008A29FC">
            <w:pPr>
              <w:pStyle w:val="CalendarText"/>
              <w:rPr>
                <w:rStyle w:val="WinCalendarBLANKCELLSTYLE0"/>
                <w:color w:val="auto"/>
                <w:sz w:val="24"/>
              </w:rPr>
            </w:pPr>
            <w:r w:rsidRPr="000A7682">
              <w:rPr>
                <w:rStyle w:val="WinCalendarBLANKCELLSTYLE0"/>
                <w:color w:val="auto"/>
                <w:sz w:val="24"/>
              </w:rPr>
              <w:t>Create survey and get it approved by Mrs. Bunts-Anderson</w:t>
            </w:r>
          </w:p>
        </w:tc>
        <w:tc>
          <w:tcPr>
            <w:tcW w:w="714" w:type="pct"/>
          </w:tcPr>
          <w:p w:rsidR="000A7682" w:rsidRPr="000A7682" w:rsidRDefault="000A7682" w:rsidP="008A29FC">
            <w:pPr>
              <w:pStyle w:val="CalendarText"/>
              <w:rPr>
                <w:rStyle w:val="StyleStyleCalendarNumbers10ptNotBold11pt"/>
                <w:color w:val="auto"/>
                <w:sz w:val="24"/>
                <w:szCs w:val="24"/>
              </w:rPr>
            </w:pPr>
            <w:r w:rsidRPr="000A7682">
              <w:rPr>
                <w:rStyle w:val="StyleStyleCalendarNumbers10ptNotBold11pt"/>
                <w:color w:val="auto"/>
                <w:sz w:val="24"/>
                <w:szCs w:val="24"/>
              </w:rPr>
              <w:t>20</w:t>
            </w:r>
            <w:r w:rsidRPr="000A7682">
              <w:rPr>
                <w:rStyle w:val="WinCalendarHolidayRed"/>
                <w:color w:val="auto"/>
                <w:sz w:val="24"/>
              </w:rPr>
              <w:t xml:space="preserve"> </w:t>
            </w:r>
          </w:p>
          <w:p w:rsidR="000A7682" w:rsidRPr="000A7682" w:rsidRDefault="000A7682" w:rsidP="008A29FC">
            <w:pPr>
              <w:pStyle w:val="CalendarText"/>
              <w:rPr>
                <w:rStyle w:val="WinCalendarBLANKCELLSTYLE0"/>
                <w:color w:val="auto"/>
                <w:sz w:val="24"/>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21</w:t>
            </w:r>
            <w:r w:rsidRPr="000A7682">
              <w:rPr>
                <w:rStyle w:val="WinCalendarHolidayRed"/>
                <w:color w:val="auto"/>
              </w:rPr>
              <w:t xml:space="preserve"> </w:t>
            </w:r>
          </w:p>
          <w:p w:rsidR="000A7682" w:rsidRPr="000A7682" w:rsidRDefault="000A7682" w:rsidP="008A29FC">
            <w:pPr>
              <w:pStyle w:val="CalendarText"/>
              <w:rPr>
                <w:rStyle w:val="WinCalendarBLANKCELLSTYLE0"/>
                <w:color w:val="auto"/>
                <w:sz w:val="24"/>
              </w:rPr>
            </w:pPr>
            <w:r w:rsidRPr="000A7682">
              <w:rPr>
                <w:rStyle w:val="WinCalendarBLANKCELLSTYLE0"/>
                <w:color w:val="auto"/>
                <w:sz w:val="24"/>
              </w:rPr>
              <w:t>Revise/Send out Survey</w:t>
            </w:r>
          </w:p>
        </w:tc>
        <w:tc>
          <w:tcPr>
            <w:tcW w:w="716"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22</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r>
      <w:tr w:rsidR="000A7682" w:rsidRPr="000A7682" w:rsidTr="000A7682">
        <w:trPr>
          <w:trHeight w:val="1512"/>
        </w:trPr>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23</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24</w:t>
            </w:r>
            <w:r w:rsidRPr="000A7682">
              <w:rPr>
                <w:rStyle w:val="WinCalendarHolidayRed"/>
                <w:color w:val="auto"/>
              </w:rPr>
              <w:t xml:space="preserve"> </w:t>
            </w:r>
          </w:p>
          <w:p w:rsidR="000A7682" w:rsidRPr="000A7682" w:rsidRDefault="000A7682" w:rsidP="008A29FC">
            <w:pPr>
              <w:pStyle w:val="CalendarText"/>
              <w:rPr>
                <w:rStyle w:val="WinCalendarBLANKCELLSTYLE0"/>
                <w:color w:val="auto"/>
                <w:sz w:val="24"/>
              </w:rPr>
            </w:pPr>
            <w:r>
              <w:rPr>
                <w:rStyle w:val="WinCalendarBLANKCELLSTYLE0"/>
                <w:color w:val="auto"/>
                <w:sz w:val="24"/>
              </w:rPr>
              <w:t>WAITING</w:t>
            </w:r>
            <w:r w:rsidR="00D12767">
              <w:rPr>
                <w:rStyle w:val="WinCalendarBLANKCELLSTYLE0"/>
                <w:color w:val="auto"/>
                <w:sz w:val="24"/>
              </w:rPr>
              <w:t xml:space="preserve"> for interview </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25</w:t>
            </w:r>
            <w:r w:rsidRPr="000A7682">
              <w:rPr>
                <w:rStyle w:val="WinCalendarHolidayRed"/>
                <w:color w:val="auto"/>
              </w:rPr>
              <w:t xml:space="preserve"> </w:t>
            </w:r>
          </w:p>
          <w:p w:rsidR="000A7682" w:rsidRDefault="000A7682" w:rsidP="008A29FC">
            <w:pPr>
              <w:pStyle w:val="CalendarText"/>
              <w:rPr>
                <w:rStyle w:val="WinCalendarBLANKCELLSTYLE0"/>
                <w:color w:val="auto"/>
              </w:rPr>
            </w:pPr>
          </w:p>
          <w:p w:rsidR="000A7682" w:rsidRPr="00D12767" w:rsidRDefault="000A7682" w:rsidP="00D12767">
            <w:pPr>
              <w:rPr>
                <w:rFonts w:ascii="Arial Narrow" w:hAnsi="Arial Narrow"/>
                <w:sz w:val="24"/>
                <w:szCs w:val="24"/>
              </w:rPr>
            </w:pPr>
            <w:r w:rsidRPr="00D12767">
              <w:rPr>
                <w:rFonts w:ascii="Arial Narrow" w:hAnsi="Arial Narrow"/>
                <w:sz w:val="24"/>
                <w:szCs w:val="24"/>
              </w:rPr>
              <w:t>WAITING</w:t>
            </w:r>
            <w:r w:rsidR="00D12767" w:rsidRPr="00D12767">
              <w:rPr>
                <w:rFonts w:ascii="Arial Narrow" w:hAnsi="Arial Narrow"/>
                <w:sz w:val="24"/>
                <w:szCs w:val="24"/>
              </w:rPr>
              <w:t xml:space="preserve"> for interview</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26</w:t>
            </w:r>
            <w:r w:rsidRPr="000A7682">
              <w:rPr>
                <w:rStyle w:val="WinCalendarHolidayRed"/>
                <w:color w:val="auto"/>
              </w:rPr>
              <w:t xml:space="preserve"> </w:t>
            </w:r>
          </w:p>
          <w:p w:rsidR="000A7682" w:rsidRDefault="000A7682" w:rsidP="008A29FC">
            <w:pPr>
              <w:pStyle w:val="CalendarText"/>
              <w:rPr>
                <w:rStyle w:val="WinCalendarBLANKCELLSTYLE0"/>
                <w:color w:val="auto"/>
              </w:rPr>
            </w:pPr>
          </w:p>
          <w:p w:rsidR="000A7682" w:rsidRPr="00D12767" w:rsidRDefault="000A7682" w:rsidP="008A29FC">
            <w:pPr>
              <w:pStyle w:val="CalendarText"/>
              <w:rPr>
                <w:rStyle w:val="WinCalendarBLANKCELLSTYLE0"/>
                <w:color w:val="auto"/>
              </w:rPr>
            </w:pPr>
            <w:r w:rsidRPr="00D12767">
              <w:rPr>
                <w:rFonts w:ascii="Arial Narrow" w:hAnsi="Arial Narrow"/>
                <w:sz w:val="24"/>
              </w:rPr>
              <w:t>WAITING</w:t>
            </w:r>
            <w:r w:rsidR="00D12767" w:rsidRPr="00D12767">
              <w:rPr>
                <w:rFonts w:ascii="Arial Narrow" w:hAnsi="Arial Narrow"/>
                <w:sz w:val="24"/>
              </w:rPr>
              <w:t xml:space="preserve"> interview</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27</w:t>
            </w:r>
            <w:r w:rsidRPr="000A7682">
              <w:rPr>
                <w:rStyle w:val="WinCalendarHolidayRed"/>
                <w:color w:val="auto"/>
              </w:rPr>
              <w:t xml:space="preserve"> </w:t>
            </w:r>
          </w:p>
          <w:p w:rsidR="000A7682" w:rsidRDefault="000A7682" w:rsidP="008A29FC">
            <w:pPr>
              <w:pStyle w:val="CalendarText"/>
              <w:rPr>
                <w:rStyle w:val="WinCalendarBLANKCELLSTYLE0"/>
                <w:color w:val="auto"/>
              </w:rPr>
            </w:pPr>
          </w:p>
          <w:p w:rsidR="000A7682" w:rsidRPr="00D12767" w:rsidRDefault="000A7682" w:rsidP="008A29FC">
            <w:pPr>
              <w:pStyle w:val="CalendarText"/>
              <w:rPr>
                <w:rStyle w:val="WinCalendarBLANKCELLSTYLE0"/>
                <w:color w:val="auto"/>
              </w:rPr>
            </w:pPr>
          </w:p>
          <w:p w:rsidR="000A7682" w:rsidRPr="000A7682" w:rsidRDefault="000A7682" w:rsidP="008A29FC">
            <w:pPr>
              <w:pStyle w:val="CalendarText"/>
              <w:rPr>
                <w:rStyle w:val="WinCalendarBLANKCELLSTYLE0"/>
                <w:color w:val="auto"/>
              </w:rPr>
            </w:pPr>
            <w:r w:rsidRPr="00D12767">
              <w:rPr>
                <w:rFonts w:ascii="Arial Narrow" w:hAnsi="Arial Narrow"/>
                <w:sz w:val="24"/>
              </w:rPr>
              <w:t>WAITING</w:t>
            </w:r>
            <w:r w:rsidR="00D12767">
              <w:rPr>
                <w:rFonts w:ascii="Arial Narrow" w:hAnsi="Arial Narrow"/>
                <w:sz w:val="24"/>
              </w:rPr>
              <w:t xml:space="preserve"> for interview</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28</w:t>
            </w:r>
            <w:r w:rsidRPr="000A7682">
              <w:rPr>
                <w:rStyle w:val="WinCalendarHolidayRed"/>
                <w:color w:val="auto"/>
              </w:rPr>
              <w:t xml:space="preserve"> </w:t>
            </w:r>
          </w:p>
          <w:p w:rsidR="000A7682" w:rsidRPr="00D12767" w:rsidRDefault="000A7682" w:rsidP="008A29FC">
            <w:pPr>
              <w:pStyle w:val="CalendarText"/>
              <w:rPr>
                <w:rStyle w:val="WinCalendarBLANKCELLSTYLE0"/>
                <w:color w:val="auto"/>
              </w:rPr>
            </w:pPr>
            <w:r w:rsidRPr="00D12767">
              <w:rPr>
                <w:rFonts w:ascii="Arial Narrow" w:hAnsi="Arial Narrow"/>
                <w:sz w:val="24"/>
              </w:rPr>
              <w:t>WAITING</w:t>
            </w:r>
            <w:r w:rsidR="00D12767" w:rsidRPr="00D12767">
              <w:rPr>
                <w:rFonts w:ascii="Arial Narrow" w:hAnsi="Arial Narrow"/>
                <w:sz w:val="24"/>
              </w:rPr>
              <w:t xml:space="preserve"> for interview</w:t>
            </w:r>
          </w:p>
        </w:tc>
        <w:tc>
          <w:tcPr>
            <w:tcW w:w="716" w:type="pct"/>
          </w:tcPr>
          <w:p w:rsidR="000A7682" w:rsidRPr="003C7512" w:rsidRDefault="000A7682" w:rsidP="008A29FC">
            <w:pPr>
              <w:pStyle w:val="CalendarText"/>
              <w:rPr>
                <w:rStyle w:val="CalendarNumbers"/>
                <w:bCs w:val="0"/>
                <w:color w:val="000000"/>
              </w:rPr>
            </w:pPr>
            <w:r>
              <w:rPr>
                <w:rStyle w:val="CalendarNumbers"/>
                <w:color w:val="000000"/>
              </w:rPr>
              <w:t>Notes:</w:t>
            </w:r>
          </w:p>
        </w:tc>
      </w:tr>
    </w:tbl>
    <w:p w:rsidR="0029566B" w:rsidRDefault="0029566B"/>
    <w:p w:rsidR="000A7682" w:rsidRDefault="000A7682"/>
    <w:p w:rsidR="000A7682" w:rsidRDefault="000A7682"/>
    <w:p w:rsidR="000A7682" w:rsidRDefault="000A7682"/>
    <w:p w:rsidR="000A7682" w:rsidRDefault="000A7682"/>
    <w:p w:rsidR="000A7682" w:rsidRDefault="000A7682"/>
    <w:p w:rsidR="000A7682" w:rsidRDefault="000A7682"/>
    <w:p w:rsidR="000A7682" w:rsidRDefault="000A7682"/>
    <w:p w:rsidR="000A7682" w:rsidRDefault="000A7682"/>
    <w:tbl>
      <w:tblPr>
        <w:tblStyle w:val="TableGrid"/>
        <w:tblW w:w="5000" w:type="pct"/>
        <w:tblLayout w:type="fixed"/>
        <w:tblLook w:val="01E0"/>
      </w:tblPr>
      <w:tblGrid>
        <w:gridCol w:w="1368"/>
        <w:gridCol w:w="1368"/>
        <w:gridCol w:w="1368"/>
        <w:gridCol w:w="1367"/>
        <w:gridCol w:w="1367"/>
        <w:gridCol w:w="1367"/>
        <w:gridCol w:w="1371"/>
      </w:tblGrid>
      <w:tr w:rsidR="000A7682" w:rsidRPr="00295A62" w:rsidTr="000A7682">
        <w:tc>
          <w:tcPr>
            <w:tcW w:w="714" w:type="pct"/>
          </w:tcPr>
          <w:p w:rsidR="000A7682" w:rsidRPr="000A7682" w:rsidRDefault="000A7682" w:rsidP="008A29FC">
            <w:pPr>
              <w:rPr>
                <w:rFonts w:ascii="Arial" w:hAnsi="Arial" w:cs="Arial"/>
                <w:sz w:val="14"/>
              </w:rPr>
            </w:pPr>
            <w:r w:rsidRPr="000A7682">
              <w:rPr>
                <w:rFonts w:ascii="Arial" w:hAnsi="Arial" w:cs="Arial"/>
                <w:sz w:val="14"/>
              </w:rPr>
              <w:t xml:space="preserve">◄ </w:t>
            </w:r>
            <w:hyperlink r:id="rId7" w:tooltip="February 2014" w:history="1">
              <w:r w:rsidRPr="000A7682">
                <w:rPr>
                  <w:rStyle w:val="Hyperlink"/>
                  <w:rFonts w:ascii="Arial" w:hAnsi="Arial" w:cs="Arial"/>
                  <w:color w:val="auto"/>
                  <w:sz w:val="14"/>
                </w:rPr>
                <w:t>February</w:t>
              </w:r>
            </w:hyperlink>
          </w:p>
        </w:tc>
        <w:tc>
          <w:tcPr>
            <w:tcW w:w="3570" w:type="pct"/>
            <w:gridSpan w:val="5"/>
          </w:tcPr>
          <w:p w:rsidR="000A7682" w:rsidRPr="000A7682" w:rsidRDefault="000A7682" w:rsidP="008A29FC">
            <w:pPr>
              <w:jc w:val="center"/>
              <w:rPr>
                <w:rFonts w:ascii="Arial" w:hAnsi="Arial" w:cs="Arial"/>
                <w:b/>
                <w:sz w:val="28"/>
              </w:rPr>
            </w:pPr>
            <w:r w:rsidRPr="000A7682">
              <w:rPr>
                <w:rFonts w:ascii="Arial" w:hAnsi="Arial" w:cs="Arial"/>
                <w:b/>
                <w:sz w:val="28"/>
              </w:rPr>
              <w:t>~ March 2014 ~</w:t>
            </w:r>
          </w:p>
        </w:tc>
        <w:tc>
          <w:tcPr>
            <w:tcW w:w="716" w:type="pct"/>
          </w:tcPr>
          <w:p w:rsidR="000A7682" w:rsidRPr="000A7682" w:rsidRDefault="00136F9A" w:rsidP="008A29FC">
            <w:pPr>
              <w:jc w:val="right"/>
              <w:rPr>
                <w:rFonts w:ascii="Arial" w:hAnsi="Arial" w:cs="Arial"/>
                <w:sz w:val="14"/>
              </w:rPr>
            </w:pPr>
            <w:hyperlink r:id="rId8" w:tooltip="April 2014" w:history="1">
              <w:r w:rsidR="000A7682" w:rsidRPr="000A7682">
                <w:rPr>
                  <w:rStyle w:val="Hyperlink"/>
                  <w:rFonts w:ascii="Arial" w:hAnsi="Arial" w:cs="Arial"/>
                  <w:color w:val="auto"/>
                  <w:sz w:val="14"/>
                </w:rPr>
                <w:t>April</w:t>
              </w:r>
            </w:hyperlink>
            <w:r w:rsidR="000A7682" w:rsidRPr="000A7682">
              <w:rPr>
                <w:rFonts w:ascii="Arial" w:hAnsi="Arial" w:cs="Arial"/>
                <w:sz w:val="14"/>
              </w:rPr>
              <w:t xml:space="preserve"> ►</w:t>
            </w:r>
          </w:p>
        </w:tc>
      </w:tr>
      <w:tr w:rsidR="000A7682" w:rsidRPr="00295A62" w:rsidTr="000A7682">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Sun</w:t>
            </w:r>
          </w:p>
        </w:tc>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Mon</w:t>
            </w:r>
          </w:p>
        </w:tc>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Tue</w:t>
            </w:r>
          </w:p>
        </w:tc>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Wed</w:t>
            </w:r>
          </w:p>
        </w:tc>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Thu</w:t>
            </w:r>
          </w:p>
        </w:tc>
        <w:tc>
          <w:tcPr>
            <w:tcW w:w="714" w:type="pct"/>
          </w:tcPr>
          <w:p w:rsidR="000A7682" w:rsidRPr="000A7682" w:rsidRDefault="000A7682" w:rsidP="008A29FC">
            <w:pPr>
              <w:spacing w:before="20"/>
              <w:jc w:val="center"/>
              <w:rPr>
                <w:rFonts w:ascii="Arial" w:hAnsi="Arial" w:cs="Arial"/>
                <w:b/>
              </w:rPr>
            </w:pPr>
            <w:r w:rsidRPr="000A7682">
              <w:rPr>
                <w:rFonts w:ascii="Arial" w:hAnsi="Arial" w:cs="Arial"/>
                <w:b/>
              </w:rPr>
              <w:t>Fri</w:t>
            </w:r>
          </w:p>
        </w:tc>
        <w:tc>
          <w:tcPr>
            <w:tcW w:w="716" w:type="pct"/>
          </w:tcPr>
          <w:p w:rsidR="000A7682" w:rsidRPr="000A7682" w:rsidRDefault="000A7682" w:rsidP="008A29FC">
            <w:pPr>
              <w:spacing w:before="20"/>
              <w:jc w:val="center"/>
              <w:rPr>
                <w:rFonts w:ascii="Arial" w:hAnsi="Arial" w:cs="Arial"/>
                <w:b/>
              </w:rPr>
            </w:pPr>
            <w:r w:rsidRPr="000A7682">
              <w:rPr>
                <w:rFonts w:ascii="Arial" w:hAnsi="Arial" w:cs="Arial"/>
                <w:b/>
              </w:rPr>
              <w:t>Sat</w:t>
            </w:r>
          </w:p>
        </w:tc>
      </w:tr>
      <w:tr w:rsidR="000A7682" w:rsidRPr="005B0090" w:rsidTr="000A7682">
        <w:trPr>
          <w:trHeight w:val="1512"/>
        </w:trPr>
        <w:tc>
          <w:tcPr>
            <w:tcW w:w="714" w:type="pct"/>
          </w:tcPr>
          <w:p w:rsidR="000A7682" w:rsidRPr="000A7682" w:rsidRDefault="000A7682" w:rsidP="008A29FC">
            <w:pPr>
              <w:pStyle w:val="CalendarText"/>
              <w:rPr>
                <w:rStyle w:val="CalendarNumbers"/>
                <w:bCs w:val="0"/>
                <w:color w:val="auto"/>
              </w:rPr>
            </w:pPr>
          </w:p>
        </w:tc>
        <w:tc>
          <w:tcPr>
            <w:tcW w:w="714" w:type="pct"/>
          </w:tcPr>
          <w:p w:rsidR="000A7682" w:rsidRPr="000A7682" w:rsidRDefault="000A7682" w:rsidP="008A29FC">
            <w:pPr>
              <w:pStyle w:val="CalendarText"/>
              <w:rPr>
                <w:rStyle w:val="CalendarNumbers"/>
                <w:bCs w:val="0"/>
                <w:color w:val="auto"/>
              </w:rPr>
            </w:pPr>
          </w:p>
        </w:tc>
        <w:tc>
          <w:tcPr>
            <w:tcW w:w="714" w:type="pct"/>
          </w:tcPr>
          <w:p w:rsidR="000A7682" w:rsidRPr="000A7682" w:rsidRDefault="000A7682" w:rsidP="008A29FC">
            <w:pPr>
              <w:pStyle w:val="CalendarText"/>
              <w:rPr>
                <w:rStyle w:val="CalendarNumbers"/>
                <w:bCs w:val="0"/>
                <w:color w:val="auto"/>
              </w:rPr>
            </w:pPr>
          </w:p>
        </w:tc>
        <w:tc>
          <w:tcPr>
            <w:tcW w:w="714" w:type="pct"/>
          </w:tcPr>
          <w:p w:rsidR="000A7682" w:rsidRPr="000A7682" w:rsidRDefault="000A7682" w:rsidP="008A29FC">
            <w:pPr>
              <w:pStyle w:val="CalendarText"/>
              <w:rPr>
                <w:rStyle w:val="CalendarNumbers"/>
                <w:bCs w:val="0"/>
                <w:color w:val="auto"/>
              </w:rPr>
            </w:pPr>
          </w:p>
        </w:tc>
        <w:tc>
          <w:tcPr>
            <w:tcW w:w="714" w:type="pct"/>
          </w:tcPr>
          <w:p w:rsidR="000A7682" w:rsidRPr="000A7682" w:rsidRDefault="000A7682" w:rsidP="008A29FC">
            <w:pPr>
              <w:pStyle w:val="CalendarText"/>
              <w:rPr>
                <w:rStyle w:val="CalendarNumbers"/>
                <w:bCs w:val="0"/>
                <w:color w:val="auto"/>
              </w:rPr>
            </w:pPr>
          </w:p>
        </w:tc>
        <w:tc>
          <w:tcPr>
            <w:tcW w:w="714" w:type="pct"/>
          </w:tcPr>
          <w:p w:rsidR="000A7682" w:rsidRPr="000A7682" w:rsidRDefault="000A7682" w:rsidP="008A29FC">
            <w:pPr>
              <w:pStyle w:val="CalendarText"/>
              <w:rPr>
                <w:rStyle w:val="CalendarNumbers"/>
                <w:bCs w:val="0"/>
                <w:color w:val="auto"/>
              </w:rPr>
            </w:pPr>
          </w:p>
        </w:tc>
        <w:tc>
          <w:tcPr>
            <w:tcW w:w="716"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r>
      <w:tr w:rsidR="000A7682" w:rsidRPr="005B0090" w:rsidTr="000A7682">
        <w:trPr>
          <w:trHeight w:val="1512"/>
        </w:trPr>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3</w:t>
            </w:r>
            <w:r w:rsidRPr="000A7682">
              <w:rPr>
                <w:rStyle w:val="WinCalendarHolidayRed"/>
                <w:color w:val="auto"/>
              </w:rPr>
              <w:t xml:space="preserve"> </w:t>
            </w:r>
          </w:p>
          <w:p w:rsidR="000A7682" w:rsidRPr="000A7682" w:rsidRDefault="000A7682" w:rsidP="008A29FC">
            <w:pPr>
              <w:pStyle w:val="CalendarText"/>
              <w:rPr>
                <w:rStyle w:val="WinCalendarBLANKCELLSTYLE0"/>
                <w:color w:val="auto"/>
                <w:sz w:val="24"/>
              </w:rPr>
            </w:pPr>
            <w:r>
              <w:rPr>
                <w:rStyle w:val="WinCalendarBLANKCELLSTYLE0"/>
                <w:color w:val="auto"/>
                <w:sz w:val="24"/>
              </w:rPr>
              <w:t>Organize and manage surveys</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4</w:t>
            </w:r>
            <w:r w:rsidRPr="000A7682">
              <w:rPr>
                <w:rStyle w:val="WinCalendarHolidayRed"/>
                <w:color w:val="auto"/>
              </w:rPr>
              <w:t xml:space="preserve"> </w:t>
            </w:r>
          </w:p>
          <w:p w:rsidR="000A7682" w:rsidRPr="000A7682" w:rsidRDefault="000A7682" w:rsidP="008A29FC">
            <w:pPr>
              <w:pStyle w:val="CalendarText"/>
              <w:rPr>
                <w:rStyle w:val="WinCalendarBLANKCELLSTYLE0"/>
                <w:color w:val="auto"/>
                <w:sz w:val="24"/>
              </w:rPr>
            </w:pPr>
            <w:proofErr w:type="spellStart"/>
            <w:r>
              <w:rPr>
                <w:rStyle w:val="WinCalendarBLANKCELLSTYLE0"/>
                <w:color w:val="auto"/>
                <w:sz w:val="24"/>
              </w:rPr>
              <w:t>Facebook</w:t>
            </w:r>
            <w:proofErr w:type="spellEnd"/>
            <w:r>
              <w:rPr>
                <w:rStyle w:val="WinCalendarBLANKCELLSTYLE0"/>
                <w:color w:val="auto"/>
                <w:sz w:val="24"/>
              </w:rPr>
              <w:t xml:space="preserve"> or Email Congressman </w:t>
            </w:r>
            <w:proofErr w:type="spellStart"/>
            <w:r>
              <w:rPr>
                <w:rStyle w:val="WinCalendarBLANKCELLSTYLE0"/>
                <w:color w:val="auto"/>
                <w:sz w:val="24"/>
              </w:rPr>
              <w:t>Kilili</w:t>
            </w:r>
            <w:proofErr w:type="spellEnd"/>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5</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6</w:t>
            </w:r>
            <w:r w:rsidRPr="000A7682">
              <w:rPr>
                <w:rStyle w:val="WinCalendarHolidayRed"/>
                <w:color w:val="auto"/>
              </w:rPr>
              <w:t xml:space="preserve"> </w:t>
            </w:r>
          </w:p>
          <w:p w:rsidR="000A7682" w:rsidRPr="000A7682" w:rsidRDefault="000A7682" w:rsidP="008A29FC">
            <w:pPr>
              <w:pStyle w:val="CalendarText"/>
              <w:rPr>
                <w:rStyle w:val="WinCalendarBLANKCELLSTYLE0"/>
                <w:color w:val="auto"/>
                <w:sz w:val="24"/>
              </w:rPr>
            </w:pPr>
            <w:r>
              <w:rPr>
                <w:rStyle w:val="WinCalendarBLANKCELLSTYLE0"/>
                <w:color w:val="auto"/>
                <w:sz w:val="24"/>
              </w:rPr>
              <w:t>Contact the Nutrition and Assistance Program</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7</w:t>
            </w:r>
            <w:r w:rsidRPr="000A7682">
              <w:rPr>
                <w:rStyle w:val="WinCalendarHolidayRed"/>
                <w:color w:val="auto"/>
              </w:rPr>
              <w:t xml:space="preserve"> </w:t>
            </w:r>
          </w:p>
          <w:p w:rsidR="000A7682" w:rsidRPr="000A7682" w:rsidRDefault="000A7682" w:rsidP="008A29FC">
            <w:pPr>
              <w:pStyle w:val="CalendarText"/>
              <w:rPr>
                <w:rStyle w:val="WinCalendarBLANKCELLSTYLE0"/>
                <w:color w:val="auto"/>
                <w:sz w:val="24"/>
              </w:rPr>
            </w:pPr>
            <w:r>
              <w:rPr>
                <w:rStyle w:val="WinCalendarBLANKCELLSTYLE0"/>
                <w:color w:val="auto"/>
                <w:sz w:val="24"/>
              </w:rPr>
              <w:t>Contacts Department of Public Health</w:t>
            </w:r>
          </w:p>
        </w:tc>
        <w:tc>
          <w:tcPr>
            <w:tcW w:w="716"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8</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r>
      <w:tr w:rsidR="000A7682" w:rsidRPr="005B0090" w:rsidTr="000A7682">
        <w:trPr>
          <w:trHeight w:val="1512"/>
        </w:trPr>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9</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10</w:t>
            </w:r>
            <w:r w:rsidRPr="000A7682">
              <w:rPr>
                <w:rStyle w:val="WinCalendarHolidayRed"/>
                <w:color w:val="auto"/>
              </w:rPr>
              <w:t xml:space="preserve"> </w:t>
            </w:r>
          </w:p>
          <w:p w:rsidR="000A7682" w:rsidRPr="000A7682" w:rsidRDefault="000A7682" w:rsidP="008A29FC">
            <w:pPr>
              <w:pStyle w:val="CalendarText"/>
              <w:rPr>
                <w:rStyle w:val="WinCalendarBLANKCELLSTYLE0"/>
                <w:color w:val="auto"/>
                <w:sz w:val="24"/>
              </w:rPr>
            </w:pPr>
            <w:r>
              <w:rPr>
                <w:rStyle w:val="WinCalendarBLANKCELLSTYLE0"/>
                <w:color w:val="auto"/>
                <w:sz w:val="24"/>
              </w:rPr>
              <w:t xml:space="preserve">Create Rough Draft </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11</w:t>
            </w:r>
            <w:r w:rsidRPr="000A7682">
              <w:rPr>
                <w:rStyle w:val="WinCalendarHolidayRed"/>
                <w:color w:val="auto"/>
              </w:rPr>
              <w:t xml:space="preserve"> </w:t>
            </w:r>
          </w:p>
          <w:p w:rsidR="000A7682" w:rsidRPr="000A7682" w:rsidRDefault="000A7682" w:rsidP="008A29FC">
            <w:pPr>
              <w:pStyle w:val="CalendarText"/>
              <w:rPr>
                <w:rStyle w:val="WinCalendarBLANKCELLSTYLE0"/>
                <w:color w:val="auto"/>
                <w:sz w:val="24"/>
              </w:rPr>
            </w:pPr>
            <w:r>
              <w:rPr>
                <w:rStyle w:val="WinCalendarBLANKCELLSTYLE0"/>
                <w:color w:val="auto"/>
                <w:sz w:val="24"/>
              </w:rPr>
              <w:t>Work on Rough Draft</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12</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r>
              <w:rPr>
                <w:rStyle w:val="WinCalendarBLANKCELLSTYLE0"/>
                <w:color w:val="auto"/>
                <w:sz w:val="24"/>
              </w:rPr>
              <w:t>Work on Rough Draft</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13</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r>
              <w:rPr>
                <w:rStyle w:val="WinCalendarBLANKCELLSTYLE0"/>
                <w:color w:val="auto"/>
                <w:sz w:val="24"/>
              </w:rPr>
              <w:t>Work on Rough Draft</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14</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r>
              <w:rPr>
                <w:rStyle w:val="WinCalendarBLANKCELLSTYLE0"/>
                <w:color w:val="auto"/>
                <w:sz w:val="24"/>
              </w:rPr>
              <w:t>Work on Rough Draft</w:t>
            </w:r>
          </w:p>
        </w:tc>
        <w:tc>
          <w:tcPr>
            <w:tcW w:w="716"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15</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r>
      <w:tr w:rsidR="000A7682" w:rsidRPr="005B0090" w:rsidTr="000A7682">
        <w:trPr>
          <w:trHeight w:val="1512"/>
        </w:trPr>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16</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17</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18</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r>
              <w:rPr>
                <w:rStyle w:val="WinCalendarBLANKCELLSTYLE0"/>
                <w:color w:val="auto"/>
                <w:sz w:val="24"/>
              </w:rPr>
              <w:t>Turn in Rough Draft to get it revised</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19</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20</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r>
              <w:rPr>
                <w:rStyle w:val="WinCalendarBLANKCELLSTYLE0"/>
                <w:color w:val="auto"/>
                <w:sz w:val="24"/>
              </w:rPr>
              <w:t>REVISIONS</w:t>
            </w:r>
          </w:p>
        </w:tc>
        <w:tc>
          <w:tcPr>
            <w:tcW w:w="714"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21</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r>
              <w:rPr>
                <w:rStyle w:val="WinCalendarBLANKCELLSTYLE0"/>
                <w:color w:val="auto"/>
                <w:sz w:val="24"/>
              </w:rPr>
              <w:t>REVISIONS</w:t>
            </w:r>
          </w:p>
        </w:tc>
        <w:tc>
          <w:tcPr>
            <w:tcW w:w="716" w:type="pct"/>
          </w:tcPr>
          <w:p w:rsidR="000A7682" w:rsidRPr="000A7682" w:rsidRDefault="000A7682" w:rsidP="008A29FC">
            <w:pPr>
              <w:pStyle w:val="CalendarText"/>
              <w:rPr>
                <w:rStyle w:val="StyleStyleCalendarNumbers10ptNotBold11pt"/>
                <w:color w:val="auto"/>
                <w:sz w:val="24"/>
              </w:rPr>
            </w:pPr>
            <w:r w:rsidRPr="000A7682">
              <w:rPr>
                <w:rStyle w:val="StyleStyleCalendarNumbers10ptNotBold11pt"/>
                <w:color w:val="auto"/>
                <w:sz w:val="24"/>
              </w:rPr>
              <w:t>22</w:t>
            </w:r>
            <w:r w:rsidRPr="000A7682">
              <w:rPr>
                <w:rStyle w:val="WinCalendarHolidayRed"/>
                <w:color w:val="auto"/>
              </w:rPr>
              <w:t xml:space="preserve"> </w:t>
            </w:r>
          </w:p>
          <w:p w:rsidR="000A7682" w:rsidRPr="000A7682" w:rsidRDefault="000A7682" w:rsidP="008A29FC">
            <w:pPr>
              <w:pStyle w:val="CalendarText"/>
              <w:rPr>
                <w:rStyle w:val="WinCalendarBLANKCELLSTYLE0"/>
                <w:color w:val="auto"/>
              </w:rPr>
            </w:pPr>
            <w:r>
              <w:rPr>
                <w:rStyle w:val="WinCalendarBLANKCELLSTYLE0"/>
                <w:color w:val="auto"/>
                <w:sz w:val="24"/>
              </w:rPr>
              <w:t>REVISIONS</w:t>
            </w:r>
          </w:p>
        </w:tc>
      </w:tr>
      <w:tr w:rsidR="000A7682" w:rsidRPr="005B0090" w:rsidTr="000A7682">
        <w:trPr>
          <w:trHeight w:val="1512"/>
        </w:trPr>
        <w:tc>
          <w:tcPr>
            <w:tcW w:w="714" w:type="pct"/>
          </w:tcPr>
          <w:p w:rsidR="000A7682" w:rsidRPr="00A52FD5" w:rsidRDefault="000A7682" w:rsidP="008A29FC">
            <w:pPr>
              <w:pStyle w:val="CalendarText"/>
              <w:rPr>
                <w:rStyle w:val="StyleStyleCalendarNumbers10ptNotBold11pt"/>
                <w:color w:val="auto"/>
                <w:sz w:val="24"/>
              </w:rPr>
            </w:pPr>
            <w:r w:rsidRPr="00A52FD5">
              <w:rPr>
                <w:rStyle w:val="StyleStyleCalendarNumbers10ptNotBold11pt"/>
                <w:color w:val="auto"/>
                <w:sz w:val="24"/>
              </w:rPr>
              <w:t>23</w:t>
            </w:r>
            <w:r w:rsidRPr="00A52FD5">
              <w:rPr>
                <w:rStyle w:val="WinCalendarHolidayRed"/>
                <w:color w:val="auto"/>
              </w:rPr>
              <w:t xml:space="preserve"> </w:t>
            </w:r>
          </w:p>
          <w:p w:rsidR="000A7682" w:rsidRPr="00A52FD5" w:rsidRDefault="000A7682" w:rsidP="008A29FC">
            <w:pPr>
              <w:pStyle w:val="CalendarText"/>
              <w:rPr>
                <w:rStyle w:val="WinCalendarBLANKCELLSTYLE0"/>
                <w:color w:val="auto"/>
              </w:rPr>
            </w:pPr>
          </w:p>
        </w:tc>
        <w:tc>
          <w:tcPr>
            <w:tcW w:w="714" w:type="pct"/>
          </w:tcPr>
          <w:p w:rsidR="000A7682" w:rsidRPr="00A52FD5" w:rsidRDefault="000A7682" w:rsidP="008A29FC">
            <w:pPr>
              <w:pStyle w:val="CalendarText"/>
              <w:rPr>
                <w:rStyle w:val="StyleStyleCalendarNumbers10ptNotBold11pt"/>
                <w:color w:val="auto"/>
                <w:sz w:val="24"/>
              </w:rPr>
            </w:pPr>
            <w:r w:rsidRPr="00A52FD5">
              <w:rPr>
                <w:rStyle w:val="StyleStyleCalendarNumbers10ptNotBold11pt"/>
                <w:color w:val="auto"/>
                <w:sz w:val="24"/>
              </w:rPr>
              <w:t>24</w:t>
            </w:r>
            <w:r w:rsidRPr="00A52FD5">
              <w:rPr>
                <w:rStyle w:val="WinCalendarHolidayRed"/>
                <w:color w:val="auto"/>
              </w:rPr>
              <w:t xml:space="preserve"> </w:t>
            </w:r>
          </w:p>
          <w:p w:rsidR="000A7682" w:rsidRPr="00A52FD5" w:rsidRDefault="000A7682" w:rsidP="008A29FC">
            <w:pPr>
              <w:pStyle w:val="CalendarText"/>
              <w:rPr>
                <w:rStyle w:val="WinCalendarBLANKCELLSTYLE0"/>
                <w:color w:val="auto"/>
              </w:rPr>
            </w:pPr>
          </w:p>
        </w:tc>
        <w:tc>
          <w:tcPr>
            <w:tcW w:w="714" w:type="pct"/>
          </w:tcPr>
          <w:p w:rsidR="000A7682" w:rsidRPr="00A52FD5" w:rsidRDefault="000A7682" w:rsidP="008A29FC">
            <w:pPr>
              <w:pStyle w:val="CalendarText"/>
              <w:rPr>
                <w:rStyle w:val="StyleStyleCalendarNumbers10ptNotBold11pt"/>
                <w:color w:val="auto"/>
                <w:sz w:val="24"/>
              </w:rPr>
            </w:pPr>
            <w:r w:rsidRPr="00A52FD5">
              <w:rPr>
                <w:rStyle w:val="StyleStyleCalendarNumbers10ptNotBold11pt"/>
                <w:color w:val="auto"/>
                <w:sz w:val="24"/>
              </w:rPr>
              <w:t>25</w:t>
            </w:r>
            <w:r w:rsidRPr="00A52FD5">
              <w:rPr>
                <w:rStyle w:val="WinCalendarHolidayRed"/>
                <w:color w:val="auto"/>
              </w:rPr>
              <w:t xml:space="preserve"> </w:t>
            </w:r>
          </w:p>
          <w:p w:rsidR="000A7682" w:rsidRPr="00A52FD5" w:rsidRDefault="000A7682" w:rsidP="008A29FC">
            <w:pPr>
              <w:pStyle w:val="CalendarText"/>
              <w:rPr>
                <w:rStyle w:val="WinCalendarBLANKCELLSTYLE0"/>
                <w:color w:val="auto"/>
              </w:rPr>
            </w:pPr>
          </w:p>
        </w:tc>
        <w:tc>
          <w:tcPr>
            <w:tcW w:w="714" w:type="pct"/>
          </w:tcPr>
          <w:p w:rsidR="000A7682" w:rsidRPr="00A52FD5" w:rsidRDefault="000A7682" w:rsidP="008A29FC">
            <w:pPr>
              <w:pStyle w:val="CalendarText"/>
              <w:rPr>
                <w:rStyle w:val="StyleStyleCalendarNumbers10ptNotBold11pt"/>
                <w:color w:val="auto"/>
                <w:sz w:val="24"/>
              </w:rPr>
            </w:pPr>
            <w:r w:rsidRPr="00A52FD5">
              <w:rPr>
                <w:rStyle w:val="StyleStyleCalendarNumbers10ptNotBold11pt"/>
                <w:color w:val="auto"/>
                <w:sz w:val="24"/>
              </w:rPr>
              <w:t>26</w:t>
            </w:r>
            <w:r w:rsidRPr="00A52FD5">
              <w:rPr>
                <w:rStyle w:val="WinCalendarHolidayRed"/>
                <w:color w:val="auto"/>
              </w:rPr>
              <w:t xml:space="preserve"> </w:t>
            </w:r>
          </w:p>
          <w:p w:rsidR="000A7682" w:rsidRPr="00A52FD5" w:rsidRDefault="000A7682" w:rsidP="008A29FC">
            <w:pPr>
              <w:pStyle w:val="CalendarText"/>
              <w:rPr>
                <w:rStyle w:val="WinCalendarBLANKCELLSTYLE0"/>
                <w:color w:val="auto"/>
              </w:rPr>
            </w:pPr>
          </w:p>
        </w:tc>
        <w:tc>
          <w:tcPr>
            <w:tcW w:w="714" w:type="pct"/>
          </w:tcPr>
          <w:p w:rsidR="000A7682" w:rsidRPr="00A52FD5" w:rsidRDefault="000A7682" w:rsidP="008A29FC">
            <w:pPr>
              <w:pStyle w:val="CalendarText"/>
              <w:rPr>
                <w:rStyle w:val="StyleStyleCalendarNumbers10ptNotBold11pt"/>
                <w:color w:val="auto"/>
                <w:sz w:val="24"/>
              </w:rPr>
            </w:pPr>
            <w:r w:rsidRPr="00A52FD5">
              <w:rPr>
                <w:rStyle w:val="StyleStyleCalendarNumbers10ptNotBold11pt"/>
                <w:color w:val="auto"/>
                <w:sz w:val="24"/>
              </w:rPr>
              <w:t>27</w:t>
            </w:r>
            <w:r w:rsidRPr="00A52FD5">
              <w:rPr>
                <w:rStyle w:val="WinCalendarHolidayRed"/>
                <w:color w:val="auto"/>
              </w:rPr>
              <w:t xml:space="preserve"> </w:t>
            </w:r>
          </w:p>
          <w:p w:rsidR="000A7682" w:rsidRPr="00A52FD5" w:rsidRDefault="000A7682" w:rsidP="008A29FC">
            <w:pPr>
              <w:pStyle w:val="CalendarText"/>
              <w:rPr>
                <w:rStyle w:val="WinCalendarBLANKCELLSTYLE0"/>
                <w:color w:val="auto"/>
              </w:rPr>
            </w:pPr>
          </w:p>
        </w:tc>
        <w:tc>
          <w:tcPr>
            <w:tcW w:w="714" w:type="pct"/>
          </w:tcPr>
          <w:p w:rsidR="000A7682" w:rsidRPr="00A52FD5" w:rsidRDefault="000A7682" w:rsidP="008A29FC">
            <w:pPr>
              <w:pStyle w:val="CalendarText"/>
              <w:rPr>
                <w:rStyle w:val="StyleStyleCalendarNumbers10ptNotBold11pt"/>
                <w:color w:val="auto"/>
                <w:sz w:val="24"/>
              </w:rPr>
            </w:pPr>
            <w:r w:rsidRPr="00A52FD5">
              <w:rPr>
                <w:rStyle w:val="StyleStyleCalendarNumbers10ptNotBold11pt"/>
                <w:color w:val="auto"/>
                <w:sz w:val="24"/>
              </w:rPr>
              <w:t>28</w:t>
            </w:r>
            <w:r w:rsidRPr="00A52FD5">
              <w:rPr>
                <w:rStyle w:val="WinCalendarHolidayRed"/>
                <w:color w:val="auto"/>
              </w:rPr>
              <w:t xml:space="preserve"> </w:t>
            </w:r>
          </w:p>
          <w:p w:rsidR="000A7682" w:rsidRPr="00A52FD5" w:rsidRDefault="000A7682" w:rsidP="008A29FC">
            <w:pPr>
              <w:pStyle w:val="CalendarText"/>
              <w:rPr>
                <w:rStyle w:val="WinCalendarBLANKCELLSTYLE0"/>
                <w:color w:val="auto"/>
              </w:rPr>
            </w:pPr>
          </w:p>
        </w:tc>
        <w:tc>
          <w:tcPr>
            <w:tcW w:w="716" w:type="pct"/>
          </w:tcPr>
          <w:p w:rsidR="000A7682" w:rsidRPr="00A52FD5" w:rsidRDefault="000A7682" w:rsidP="008A29FC">
            <w:pPr>
              <w:pStyle w:val="CalendarText"/>
              <w:rPr>
                <w:rStyle w:val="StyleStyleCalendarNumbers10ptNotBold11pt"/>
                <w:color w:val="auto"/>
                <w:sz w:val="24"/>
              </w:rPr>
            </w:pPr>
            <w:r w:rsidRPr="00A52FD5">
              <w:rPr>
                <w:rStyle w:val="StyleStyleCalendarNumbers10ptNotBold11pt"/>
                <w:color w:val="auto"/>
                <w:sz w:val="24"/>
              </w:rPr>
              <w:t>29</w:t>
            </w:r>
            <w:r w:rsidRPr="00A52FD5">
              <w:rPr>
                <w:rStyle w:val="WinCalendarHolidayRed"/>
                <w:color w:val="auto"/>
              </w:rPr>
              <w:t xml:space="preserve"> </w:t>
            </w:r>
          </w:p>
          <w:p w:rsidR="000A7682" w:rsidRPr="00A52FD5" w:rsidRDefault="000A7682" w:rsidP="008A29FC">
            <w:pPr>
              <w:pStyle w:val="CalendarText"/>
              <w:rPr>
                <w:rStyle w:val="WinCalendarBLANKCELLSTYLE0"/>
                <w:color w:val="auto"/>
              </w:rPr>
            </w:pPr>
          </w:p>
        </w:tc>
      </w:tr>
      <w:tr w:rsidR="000A7682" w:rsidRPr="005B0090" w:rsidTr="000A7682">
        <w:trPr>
          <w:trHeight w:val="1512"/>
        </w:trPr>
        <w:tc>
          <w:tcPr>
            <w:tcW w:w="714" w:type="pct"/>
          </w:tcPr>
          <w:p w:rsidR="000A7682" w:rsidRPr="00A52FD5" w:rsidRDefault="000A7682" w:rsidP="008A29FC">
            <w:pPr>
              <w:pStyle w:val="CalendarText"/>
              <w:rPr>
                <w:rStyle w:val="StyleStyleCalendarNumbers10ptNotBold11pt"/>
                <w:color w:val="auto"/>
                <w:sz w:val="24"/>
              </w:rPr>
            </w:pPr>
            <w:r w:rsidRPr="00A52FD5">
              <w:rPr>
                <w:rStyle w:val="StyleStyleCalendarNumbers10ptNotBold11pt"/>
                <w:color w:val="auto"/>
                <w:sz w:val="24"/>
              </w:rPr>
              <w:t>30</w:t>
            </w:r>
            <w:r w:rsidRPr="00A52FD5">
              <w:rPr>
                <w:rStyle w:val="WinCalendarHolidayRed"/>
                <w:color w:val="auto"/>
              </w:rPr>
              <w:t xml:space="preserve"> </w:t>
            </w:r>
          </w:p>
          <w:p w:rsidR="000A7682" w:rsidRPr="00A52FD5" w:rsidRDefault="000A7682" w:rsidP="008A29FC">
            <w:pPr>
              <w:pStyle w:val="CalendarText"/>
              <w:rPr>
                <w:rStyle w:val="WinCalendarBLANKCELLSTYLE0"/>
                <w:color w:val="auto"/>
              </w:rPr>
            </w:pPr>
          </w:p>
        </w:tc>
        <w:tc>
          <w:tcPr>
            <w:tcW w:w="714" w:type="pct"/>
          </w:tcPr>
          <w:p w:rsidR="000A7682" w:rsidRPr="00A52FD5" w:rsidRDefault="000A7682" w:rsidP="008A29FC">
            <w:pPr>
              <w:pStyle w:val="CalendarText"/>
              <w:rPr>
                <w:rStyle w:val="StyleStyleCalendarNumbers10ptNotBold11pt"/>
                <w:color w:val="auto"/>
                <w:sz w:val="24"/>
              </w:rPr>
            </w:pPr>
            <w:r w:rsidRPr="00A52FD5">
              <w:rPr>
                <w:rStyle w:val="StyleStyleCalendarNumbers10ptNotBold11pt"/>
                <w:color w:val="auto"/>
                <w:sz w:val="24"/>
              </w:rPr>
              <w:t>31</w:t>
            </w:r>
            <w:r w:rsidRPr="00A52FD5">
              <w:rPr>
                <w:rStyle w:val="WinCalendarHolidayRed"/>
                <w:color w:val="auto"/>
              </w:rPr>
              <w:t xml:space="preserve"> </w:t>
            </w:r>
          </w:p>
          <w:p w:rsidR="000A7682" w:rsidRPr="00A52FD5" w:rsidRDefault="000A7682" w:rsidP="008A29FC">
            <w:pPr>
              <w:pStyle w:val="CalendarText"/>
              <w:rPr>
                <w:rStyle w:val="WinCalendarBLANKCELLSTYLE0"/>
                <w:color w:val="auto"/>
              </w:rPr>
            </w:pPr>
          </w:p>
        </w:tc>
        <w:tc>
          <w:tcPr>
            <w:tcW w:w="3573" w:type="pct"/>
            <w:gridSpan w:val="5"/>
          </w:tcPr>
          <w:p w:rsidR="000A7682" w:rsidRPr="00A52FD5" w:rsidRDefault="000A7682" w:rsidP="008A29FC">
            <w:pPr>
              <w:pStyle w:val="CalendarText"/>
              <w:rPr>
                <w:rStyle w:val="CalendarNumbers"/>
                <w:bCs w:val="0"/>
                <w:color w:val="auto"/>
              </w:rPr>
            </w:pPr>
            <w:r w:rsidRPr="00A52FD5">
              <w:rPr>
                <w:rStyle w:val="CalendarNumbers"/>
                <w:color w:val="auto"/>
              </w:rPr>
              <w:t>Notes:</w:t>
            </w:r>
          </w:p>
        </w:tc>
      </w:tr>
    </w:tbl>
    <w:p w:rsidR="0029566B" w:rsidRDefault="0029566B"/>
    <w:p w:rsidR="0029566B" w:rsidRDefault="0029566B"/>
    <w:p w:rsidR="0029566B" w:rsidRDefault="0029566B"/>
    <w:p w:rsidR="00A52FD5" w:rsidRPr="008A29FC" w:rsidRDefault="00D12767" w:rsidP="008A29FC">
      <w:pPr>
        <w:jc w:val="center"/>
        <w:rPr>
          <w:rFonts w:ascii="Times New Roman" w:hAnsi="Times New Roman" w:cs="Times New Roman"/>
          <w:sz w:val="24"/>
          <w:szCs w:val="24"/>
        </w:rPr>
      </w:pPr>
      <w:r>
        <w:rPr>
          <w:rFonts w:ascii="Times New Roman" w:hAnsi="Times New Roman" w:cs="Times New Roman"/>
        </w:rPr>
        <w:lastRenderedPageBreak/>
        <w:t>What are the Effects of Reducing Government A</w:t>
      </w:r>
      <w:r w:rsidR="008A29FC" w:rsidRPr="008A29FC">
        <w:rPr>
          <w:rFonts w:ascii="Times New Roman" w:hAnsi="Times New Roman" w:cs="Times New Roman"/>
        </w:rPr>
        <w:t>id?</w:t>
      </w:r>
    </w:p>
    <w:p w:rsidR="00E043EA" w:rsidRPr="008A29FC" w:rsidRDefault="004D6230" w:rsidP="00047D5C">
      <w:pPr>
        <w:spacing w:line="480" w:lineRule="auto"/>
        <w:ind w:firstLine="720"/>
        <w:rPr>
          <w:rFonts w:ascii="Times New Roman" w:hAnsi="Times New Roman" w:cs="Times New Roman"/>
        </w:rPr>
      </w:pPr>
      <w:r w:rsidRPr="008A29FC">
        <w:rPr>
          <w:rFonts w:ascii="Times New Roman" w:hAnsi="Times New Roman" w:cs="Times New Roman"/>
        </w:rPr>
        <w:t>Over the years</w:t>
      </w:r>
      <w:r w:rsidR="00C26304" w:rsidRPr="008A29FC">
        <w:rPr>
          <w:rFonts w:ascii="Times New Roman" w:hAnsi="Times New Roman" w:cs="Times New Roman"/>
        </w:rPr>
        <w:t>,</w:t>
      </w:r>
      <w:r w:rsidRPr="008A29FC">
        <w:rPr>
          <w:rFonts w:ascii="Times New Roman" w:hAnsi="Times New Roman" w:cs="Times New Roman"/>
        </w:rPr>
        <w:t xml:space="preserve"> the CNMI government has struggled to attain funding from the federal government to supply the needs and welfare </w:t>
      </w:r>
      <w:r w:rsidR="003E74DB" w:rsidRPr="008A29FC">
        <w:rPr>
          <w:rFonts w:ascii="Times New Roman" w:hAnsi="Times New Roman" w:cs="Times New Roman"/>
        </w:rPr>
        <w:t>for the islands</w:t>
      </w:r>
      <w:r w:rsidR="00D12767">
        <w:rPr>
          <w:rFonts w:ascii="Times New Roman" w:hAnsi="Times New Roman" w:cs="Times New Roman"/>
        </w:rPr>
        <w:t xml:space="preserve"> and its people.</w:t>
      </w:r>
      <w:r w:rsidRPr="008A29FC">
        <w:rPr>
          <w:rFonts w:ascii="Times New Roman" w:hAnsi="Times New Roman" w:cs="Times New Roman"/>
        </w:rPr>
        <w:t xml:space="preserve"> </w:t>
      </w:r>
      <w:r w:rsidR="00C26304" w:rsidRPr="008A29FC">
        <w:rPr>
          <w:rFonts w:ascii="Times New Roman" w:hAnsi="Times New Roman" w:cs="Times New Roman"/>
        </w:rPr>
        <w:t>The</w:t>
      </w:r>
      <w:r w:rsidR="003E74DB" w:rsidRPr="008A29FC">
        <w:rPr>
          <w:rFonts w:ascii="Times New Roman" w:hAnsi="Times New Roman" w:cs="Times New Roman"/>
        </w:rPr>
        <w:t xml:space="preserve"> CNMI government</w:t>
      </w:r>
      <w:r w:rsidR="00C26304" w:rsidRPr="008A29FC">
        <w:rPr>
          <w:rFonts w:ascii="Times New Roman" w:hAnsi="Times New Roman" w:cs="Times New Roman"/>
        </w:rPr>
        <w:t xml:space="preserve"> provide</w:t>
      </w:r>
      <w:r w:rsidR="003E74DB" w:rsidRPr="008A29FC">
        <w:rPr>
          <w:rFonts w:ascii="Times New Roman" w:hAnsi="Times New Roman" w:cs="Times New Roman"/>
        </w:rPr>
        <w:t>s</w:t>
      </w:r>
      <w:r w:rsidR="00C26304" w:rsidRPr="008A29FC">
        <w:rPr>
          <w:rFonts w:ascii="Times New Roman" w:hAnsi="Times New Roman" w:cs="Times New Roman"/>
        </w:rPr>
        <w:t xml:space="preserve"> assistance through government programs for low income famili</w:t>
      </w:r>
      <w:r w:rsidR="00D12767">
        <w:rPr>
          <w:rFonts w:ascii="Times New Roman" w:hAnsi="Times New Roman" w:cs="Times New Roman"/>
        </w:rPr>
        <w:t xml:space="preserve">es who meet a certain criteria. This includes but is not limited to Women Infants Children, Workforce Investment Agency, Medicaid, Nutrition Assistance Program, etc. </w:t>
      </w:r>
      <w:r w:rsidR="00047D5C" w:rsidRPr="008A29FC">
        <w:rPr>
          <w:rFonts w:ascii="Times New Roman" w:hAnsi="Times New Roman" w:cs="Times New Roman"/>
        </w:rPr>
        <w:t>For fiscal year 2013, the CNMI government was allotted $114 million</w:t>
      </w:r>
      <w:r w:rsidR="00047D5C">
        <w:rPr>
          <w:rFonts w:ascii="Times New Roman" w:hAnsi="Times New Roman" w:cs="Times New Roman"/>
        </w:rPr>
        <w:t xml:space="preserve"> </w:t>
      </w:r>
      <w:r w:rsidR="00047D5C" w:rsidRPr="008A29FC">
        <w:rPr>
          <w:rFonts w:ascii="Times New Roman" w:hAnsi="Times New Roman" w:cs="Times New Roman"/>
          <w:color w:val="000000"/>
          <w:shd w:val="clear" w:color="auto" w:fill="FFFFFF"/>
        </w:rPr>
        <w:t xml:space="preserve">(Eugenio, 2013, </w:t>
      </w:r>
      <w:proofErr w:type="spellStart"/>
      <w:r w:rsidR="00047D5C" w:rsidRPr="008A29FC">
        <w:rPr>
          <w:rFonts w:ascii="Times New Roman" w:hAnsi="Times New Roman" w:cs="Times New Roman"/>
          <w:color w:val="000000"/>
          <w:shd w:val="clear" w:color="auto" w:fill="FFFFFF"/>
        </w:rPr>
        <w:t>para</w:t>
      </w:r>
      <w:proofErr w:type="spellEnd"/>
      <w:r w:rsidR="00047D5C" w:rsidRPr="008A29FC">
        <w:rPr>
          <w:rFonts w:ascii="Times New Roman" w:hAnsi="Times New Roman" w:cs="Times New Roman"/>
          <w:color w:val="000000"/>
          <w:shd w:val="clear" w:color="auto" w:fill="FFFFFF"/>
        </w:rPr>
        <w:t>. 1)</w:t>
      </w:r>
      <w:r w:rsidR="00047D5C">
        <w:rPr>
          <w:rFonts w:ascii="Times New Roman" w:hAnsi="Times New Roman" w:cs="Times New Roman"/>
          <w:color w:val="000000"/>
          <w:shd w:val="clear" w:color="auto" w:fill="FFFFFF"/>
        </w:rPr>
        <w:t>.</w:t>
      </w:r>
      <w:r w:rsidR="00047D5C" w:rsidRPr="008A29FC">
        <w:rPr>
          <w:rFonts w:ascii="Times New Roman" w:hAnsi="Times New Roman" w:cs="Times New Roman"/>
          <w:color w:val="000000"/>
          <w:shd w:val="clear" w:color="auto" w:fill="FFFFFF"/>
        </w:rPr>
        <w:t xml:space="preserve"> </w:t>
      </w:r>
      <w:r w:rsidR="006B7ADB">
        <w:rPr>
          <w:rFonts w:ascii="Times New Roman" w:hAnsi="Times New Roman" w:cs="Times New Roman"/>
          <w:color w:val="000000"/>
          <w:shd w:val="clear" w:color="auto" w:fill="FFFFFF"/>
        </w:rPr>
        <w:t>The allotted budget</w:t>
      </w:r>
      <w:r w:rsidR="00047D5C" w:rsidRPr="008A29FC">
        <w:rPr>
          <w:rFonts w:ascii="Times New Roman" w:hAnsi="Times New Roman" w:cs="Times New Roman"/>
          <w:color w:val="000000"/>
          <w:shd w:val="clear" w:color="auto" w:fill="FFFFFF"/>
        </w:rPr>
        <w:t xml:space="preserve"> was disseminated into many areas of the Commonwealth. Each year</w:t>
      </w:r>
      <w:r w:rsidR="006B7ADB">
        <w:rPr>
          <w:rFonts w:ascii="Times New Roman" w:hAnsi="Times New Roman" w:cs="Times New Roman"/>
          <w:color w:val="000000"/>
          <w:shd w:val="clear" w:color="auto" w:fill="FFFFFF"/>
        </w:rPr>
        <w:t>,</w:t>
      </w:r>
      <w:r w:rsidR="00047D5C" w:rsidRPr="008A29FC">
        <w:rPr>
          <w:rFonts w:ascii="Times New Roman" w:hAnsi="Times New Roman" w:cs="Times New Roman"/>
          <w:color w:val="000000"/>
          <w:shd w:val="clear" w:color="auto" w:fill="FFFFFF"/>
        </w:rPr>
        <w:t xml:space="preserve"> the number of </w:t>
      </w:r>
      <w:r w:rsidR="006B7ADB">
        <w:rPr>
          <w:rFonts w:ascii="Times New Roman" w:hAnsi="Times New Roman" w:cs="Times New Roman"/>
          <w:color w:val="000000"/>
          <w:shd w:val="clear" w:color="auto" w:fill="FFFFFF"/>
        </w:rPr>
        <w:t xml:space="preserve">aid </w:t>
      </w:r>
      <w:r w:rsidR="00047D5C" w:rsidRPr="008A29FC">
        <w:rPr>
          <w:rFonts w:ascii="Times New Roman" w:hAnsi="Times New Roman" w:cs="Times New Roman"/>
          <w:color w:val="000000"/>
          <w:shd w:val="clear" w:color="auto" w:fill="FFFFFF"/>
        </w:rPr>
        <w:t>recipients has increased due to the cut in hours, increase in fuel and groceries, and layoffs. For fiscal year 2014, the CNMI is expected to receive $1.1 trillion f</w:t>
      </w:r>
      <w:r w:rsidR="00047D5C">
        <w:rPr>
          <w:rFonts w:ascii="Times New Roman" w:hAnsi="Times New Roman" w:cs="Times New Roman"/>
          <w:color w:val="000000"/>
          <w:shd w:val="clear" w:color="auto" w:fill="FFFFFF"/>
        </w:rPr>
        <w:t xml:space="preserve">or its operations and programs </w:t>
      </w:r>
      <w:r w:rsidR="00047D5C" w:rsidRPr="008A29FC">
        <w:rPr>
          <w:rFonts w:ascii="Times New Roman" w:hAnsi="Times New Roman" w:cs="Times New Roman"/>
          <w:color w:val="000000"/>
          <w:shd w:val="clear" w:color="auto" w:fill="FFFFFF"/>
        </w:rPr>
        <w:t>(Editor, 2014)</w:t>
      </w:r>
      <w:r w:rsidR="00047D5C">
        <w:rPr>
          <w:rFonts w:ascii="Times New Roman" w:hAnsi="Times New Roman" w:cs="Times New Roman"/>
          <w:color w:val="000000"/>
          <w:shd w:val="clear" w:color="auto" w:fill="FFFFFF"/>
        </w:rPr>
        <w:t>.</w:t>
      </w:r>
      <w:r w:rsidR="00047D5C" w:rsidRPr="008A29FC">
        <w:rPr>
          <w:rFonts w:ascii="Times New Roman" w:hAnsi="Times New Roman" w:cs="Times New Roman"/>
          <w:color w:val="000000"/>
          <w:shd w:val="clear" w:color="auto" w:fill="FFFFFF"/>
        </w:rPr>
        <w:t xml:space="preserve"> Congressman Gregorio </w:t>
      </w:r>
      <w:proofErr w:type="spellStart"/>
      <w:r w:rsidR="00047D5C" w:rsidRPr="008A29FC">
        <w:rPr>
          <w:rFonts w:ascii="Times New Roman" w:hAnsi="Times New Roman" w:cs="Times New Roman"/>
          <w:color w:val="000000"/>
          <w:shd w:val="clear" w:color="auto" w:fill="FFFFFF"/>
        </w:rPr>
        <w:t>Kilili</w:t>
      </w:r>
      <w:proofErr w:type="spellEnd"/>
      <w:r w:rsidR="00047D5C" w:rsidRPr="008A29FC">
        <w:rPr>
          <w:rFonts w:ascii="Times New Roman" w:hAnsi="Times New Roman" w:cs="Times New Roman"/>
          <w:color w:val="000000"/>
          <w:shd w:val="clear" w:color="auto" w:fill="FFFFFF"/>
        </w:rPr>
        <w:t xml:space="preserve"> </w:t>
      </w:r>
      <w:proofErr w:type="spellStart"/>
      <w:r w:rsidR="00047D5C" w:rsidRPr="008A29FC">
        <w:rPr>
          <w:rFonts w:ascii="Times New Roman" w:hAnsi="Times New Roman" w:cs="Times New Roman"/>
          <w:color w:val="000000"/>
          <w:shd w:val="clear" w:color="auto" w:fill="FFFFFF"/>
        </w:rPr>
        <w:t>Sablan</w:t>
      </w:r>
      <w:proofErr w:type="spellEnd"/>
      <w:r w:rsidR="00047D5C" w:rsidRPr="008A29FC">
        <w:rPr>
          <w:rFonts w:ascii="Times New Roman" w:hAnsi="Times New Roman" w:cs="Times New Roman"/>
          <w:color w:val="000000"/>
          <w:shd w:val="clear" w:color="auto" w:fill="FFFFFF"/>
        </w:rPr>
        <w:t xml:space="preserve"> stated in an article from Pacific Island News Association that, “this will double the benefits of needy families”.</w:t>
      </w:r>
      <w:r w:rsidR="00047D5C">
        <w:rPr>
          <w:rFonts w:ascii="Times New Roman" w:hAnsi="Times New Roman" w:cs="Times New Roman"/>
          <w:color w:val="000000"/>
          <w:shd w:val="clear" w:color="auto" w:fill="FFFFFF"/>
        </w:rPr>
        <w:t xml:space="preserve"> </w:t>
      </w:r>
      <w:r w:rsidR="006B7ADB">
        <w:rPr>
          <w:rFonts w:ascii="Times New Roman" w:hAnsi="Times New Roman" w:cs="Times New Roman"/>
          <w:color w:val="000000"/>
          <w:shd w:val="clear" w:color="auto" w:fill="FFFFFF"/>
        </w:rPr>
        <w:t xml:space="preserve"> (Editor, 2014) </w:t>
      </w:r>
      <w:r w:rsidR="00047D5C">
        <w:rPr>
          <w:rFonts w:ascii="Times New Roman" w:hAnsi="Times New Roman" w:cs="Times New Roman"/>
          <w:color w:val="000000"/>
          <w:shd w:val="clear" w:color="auto" w:fill="FFFFFF"/>
        </w:rPr>
        <w:t>Many people believe that these are not the answers to the problems the CNMI faces. This literature review considers the effects of reducing government aid beneficial or crucial to the CNMI.</w:t>
      </w:r>
    </w:p>
    <w:p w:rsidR="003E74DB" w:rsidRPr="00047D5C" w:rsidRDefault="003E74DB" w:rsidP="00047D5C">
      <w:pPr>
        <w:pStyle w:val="ListParagraph"/>
        <w:numPr>
          <w:ilvl w:val="0"/>
          <w:numId w:val="1"/>
        </w:numPr>
        <w:spacing w:line="480" w:lineRule="auto"/>
        <w:ind w:left="90" w:firstLine="0"/>
        <w:rPr>
          <w:rFonts w:ascii="Times New Roman" w:hAnsi="Times New Roman" w:cs="Times New Roman"/>
        </w:rPr>
      </w:pPr>
      <w:r w:rsidRPr="00047D5C">
        <w:rPr>
          <w:rFonts w:ascii="Times New Roman" w:hAnsi="Times New Roman" w:cs="Times New Roman"/>
        </w:rPr>
        <w:t>If the amount of government aid to the CNMI is reduced, what do you think will happen to its recipients?</w:t>
      </w:r>
      <w:r w:rsidRPr="00047D5C">
        <w:rPr>
          <w:rFonts w:ascii="Times New Roman" w:hAnsi="Times New Roman" w:cs="Times New Roman"/>
        </w:rPr>
        <w:tab/>
      </w:r>
    </w:p>
    <w:p w:rsidR="003E74DB" w:rsidRPr="00047D5C" w:rsidRDefault="003E74DB" w:rsidP="00047D5C">
      <w:pPr>
        <w:pStyle w:val="ListParagraph"/>
        <w:numPr>
          <w:ilvl w:val="0"/>
          <w:numId w:val="1"/>
        </w:numPr>
        <w:spacing w:line="480" w:lineRule="auto"/>
        <w:ind w:left="90" w:firstLine="0"/>
        <w:rPr>
          <w:rFonts w:ascii="Times New Roman" w:hAnsi="Times New Roman" w:cs="Times New Roman"/>
        </w:rPr>
      </w:pPr>
      <w:r w:rsidRPr="00047D5C">
        <w:rPr>
          <w:rFonts w:ascii="Times New Roman" w:hAnsi="Times New Roman" w:cs="Times New Roman"/>
        </w:rPr>
        <w:t xml:space="preserve"> Are these recipients willing to take on the challenge of looking for a job to support their needs?</w:t>
      </w:r>
    </w:p>
    <w:p w:rsidR="003E74DB" w:rsidRPr="00047D5C" w:rsidRDefault="003E74DB" w:rsidP="00047D5C">
      <w:pPr>
        <w:pStyle w:val="ListParagraph"/>
        <w:numPr>
          <w:ilvl w:val="0"/>
          <w:numId w:val="1"/>
        </w:numPr>
        <w:spacing w:line="480" w:lineRule="auto"/>
        <w:ind w:left="90" w:firstLine="0"/>
        <w:rPr>
          <w:rFonts w:ascii="Times New Roman" w:hAnsi="Times New Roman" w:cs="Times New Roman"/>
        </w:rPr>
      </w:pPr>
      <w:r w:rsidRPr="00047D5C">
        <w:rPr>
          <w:rFonts w:ascii="Times New Roman" w:hAnsi="Times New Roman" w:cs="Times New Roman"/>
        </w:rPr>
        <w:t xml:space="preserve"> </w:t>
      </w:r>
      <w:r w:rsidR="006B7ADB">
        <w:rPr>
          <w:rFonts w:ascii="Times New Roman" w:hAnsi="Times New Roman" w:cs="Times New Roman"/>
        </w:rPr>
        <w:t>How reliant is the CNMI on the government</w:t>
      </w:r>
      <w:r w:rsidRPr="00047D5C">
        <w:rPr>
          <w:rFonts w:ascii="Times New Roman" w:hAnsi="Times New Roman" w:cs="Times New Roman"/>
        </w:rPr>
        <w:t>?</w:t>
      </w:r>
    </w:p>
    <w:p w:rsidR="00937E3D" w:rsidRPr="006B7ADB" w:rsidRDefault="006B7ADB" w:rsidP="006B7ADB">
      <w:pPr>
        <w:pStyle w:val="ListParagraph"/>
        <w:numPr>
          <w:ilvl w:val="0"/>
          <w:numId w:val="1"/>
        </w:numPr>
        <w:spacing w:line="480" w:lineRule="auto"/>
        <w:ind w:hanging="630"/>
        <w:rPr>
          <w:rFonts w:ascii="Times New Roman" w:hAnsi="Times New Roman" w:cs="Times New Roman"/>
        </w:rPr>
      </w:pPr>
      <w:r w:rsidRPr="006B7ADB">
        <w:rPr>
          <w:rFonts w:ascii="Times New Roman" w:hAnsi="Times New Roman" w:cs="Times New Roman"/>
        </w:rPr>
        <w:t>Is</w:t>
      </w:r>
      <w:r w:rsidR="00937E3D" w:rsidRPr="006B7ADB">
        <w:rPr>
          <w:rFonts w:ascii="Times New Roman" w:hAnsi="Times New Roman" w:cs="Times New Roman"/>
        </w:rPr>
        <w:t xml:space="preserve"> government aid beneficial or does </w:t>
      </w:r>
      <w:r>
        <w:rPr>
          <w:rFonts w:ascii="Times New Roman" w:hAnsi="Times New Roman" w:cs="Times New Roman"/>
        </w:rPr>
        <w:t xml:space="preserve">it </w:t>
      </w:r>
      <w:proofErr w:type="gramStart"/>
      <w:r w:rsidR="00937E3D" w:rsidRPr="006B7ADB">
        <w:rPr>
          <w:rFonts w:ascii="Times New Roman" w:hAnsi="Times New Roman" w:cs="Times New Roman"/>
        </w:rPr>
        <w:t>hold</w:t>
      </w:r>
      <w:proofErr w:type="gramEnd"/>
      <w:r w:rsidR="00937E3D" w:rsidRPr="006B7ADB">
        <w:rPr>
          <w:rFonts w:ascii="Times New Roman" w:hAnsi="Times New Roman" w:cs="Times New Roman"/>
        </w:rPr>
        <w:t xml:space="preserve"> back some people </w:t>
      </w:r>
      <w:r>
        <w:rPr>
          <w:rFonts w:ascii="Times New Roman" w:hAnsi="Times New Roman" w:cs="Times New Roman"/>
        </w:rPr>
        <w:t>who without the support might own earning</w:t>
      </w:r>
      <w:r w:rsidR="00937E3D" w:rsidRPr="006B7ADB">
        <w:rPr>
          <w:rFonts w:ascii="Times New Roman" w:hAnsi="Times New Roman" w:cs="Times New Roman"/>
        </w:rPr>
        <w:t>?</w:t>
      </w:r>
    </w:p>
    <w:p w:rsidR="00937E3D" w:rsidRPr="00937E3D" w:rsidRDefault="00047D5C" w:rsidP="00937E3D">
      <w:pPr>
        <w:pStyle w:val="ListParagraph"/>
        <w:spacing w:line="480" w:lineRule="auto"/>
        <w:ind w:left="0" w:firstLine="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Understanding the need of where all the money is going to is crucial. The need for skilled professionals, accountants, and law makers are needed to devise solutions that are beneficial for the citizens</w:t>
      </w:r>
      <w:r w:rsidR="00937E3D">
        <w:rPr>
          <w:rFonts w:ascii="Times New Roman" w:hAnsi="Times New Roman" w:cs="Times New Roman"/>
          <w:color w:val="000000"/>
          <w:shd w:val="clear" w:color="auto" w:fill="FFFFFF"/>
        </w:rPr>
        <w:t>.</w:t>
      </w:r>
      <w:r w:rsidR="006B7ADB">
        <w:rPr>
          <w:rFonts w:ascii="Times New Roman" w:hAnsi="Times New Roman" w:cs="Times New Roman"/>
          <w:color w:val="000000"/>
          <w:shd w:val="clear" w:color="auto" w:fill="FFFFFF"/>
        </w:rPr>
        <w:t xml:space="preserve"> Research shows that with skills, knowledge, and hard work anything is achievable. </w:t>
      </w:r>
    </w:p>
    <w:p w:rsidR="00937E3D" w:rsidRPr="00937E3D" w:rsidRDefault="00937E3D" w:rsidP="00937E3D">
      <w:pPr>
        <w:spacing w:line="480" w:lineRule="auto"/>
        <w:jc w:val="center"/>
        <w:rPr>
          <w:rFonts w:ascii="Times New Roman" w:hAnsi="Times New Roman" w:cs="Times New Roman"/>
          <w:b/>
        </w:rPr>
      </w:pPr>
      <w:r w:rsidRPr="00937E3D">
        <w:rPr>
          <w:rFonts w:ascii="Times New Roman" w:hAnsi="Times New Roman" w:cs="Times New Roman"/>
          <w:b/>
        </w:rPr>
        <w:t>How reliant is the CNMI on th</w:t>
      </w:r>
      <w:r w:rsidR="006B7ADB">
        <w:rPr>
          <w:rFonts w:ascii="Times New Roman" w:hAnsi="Times New Roman" w:cs="Times New Roman"/>
          <w:b/>
        </w:rPr>
        <w:t>e government</w:t>
      </w:r>
      <w:r w:rsidRPr="00937E3D">
        <w:rPr>
          <w:rFonts w:ascii="Times New Roman" w:hAnsi="Times New Roman" w:cs="Times New Roman"/>
          <w:b/>
        </w:rPr>
        <w:t>?</w:t>
      </w:r>
    </w:p>
    <w:p w:rsidR="00FE4145" w:rsidRDefault="006B7ADB" w:rsidP="001C0F5D">
      <w:pPr>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ab/>
        <w:t>With approximatley</w:t>
      </w:r>
      <w:r w:rsidR="00FE4145" w:rsidRPr="008A29FC">
        <w:rPr>
          <w:rFonts w:ascii="Times New Roman" w:hAnsi="Times New Roman" w:cs="Times New Roman"/>
          <w:color w:val="000000"/>
          <w:shd w:val="clear" w:color="auto" w:fill="FFFFFF"/>
        </w:rPr>
        <w:t>10</w:t>
      </w:r>
      <w:proofErr w:type="gramStart"/>
      <w:r w:rsidR="00FE4145" w:rsidRPr="008A29FC">
        <w:rPr>
          <w:rFonts w:ascii="Times New Roman" w:hAnsi="Times New Roman" w:cs="Times New Roman"/>
          <w:color w:val="000000"/>
          <w:shd w:val="clear" w:color="auto" w:fill="FFFFFF"/>
        </w:rPr>
        <w:t>,000</w:t>
      </w:r>
      <w:proofErr w:type="gramEnd"/>
      <w:r w:rsidR="00FE4145" w:rsidRPr="008A29FC">
        <w:rPr>
          <w:rFonts w:ascii="Times New Roman" w:hAnsi="Times New Roman" w:cs="Times New Roman"/>
          <w:color w:val="000000"/>
          <w:shd w:val="clear" w:color="auto" w:fill="FFFFFF"/>
        </w:rPr>
        <w:t xml:space="preserve"> foreign workers leaving the island on December 31, 2014, many jobs will be available </w:t>
      </w:r>
      <w:r>
        <w:rPr>
          <w:rFonts w:ascii="Times New Roman" w:hAnsi="Times New Roman" w:cs="Times New Roman"/>
          <w:color w:val="000000"/>
          <w:shd w:val="clear" w:color="auto" w:fill="FFFFFF"/>
        </w:rPr>
        <w:t xml:space="preserve">for the aid </w:t>
      </w:r>
      <w:r w:rsidR="00A63173" w:rsidRPr="008A29FC">
        <w:rPr>
          <w:rFonts w:ascii="Times New Roman" w:hAnsi="Times New Roman" w:cs="Times New Roman"/>
          <w:color w:val="000000"/>
          <w:shd w:val="clear" w:color="auto" w:fill="FFFFFF"/>
        </w:rPr>
        <w:t>recipients</w:t>
      </w:r>
      <w:r>
        <w:rPr>
          <w:rFonts w:ascii="Times New Roman" w:hAnsi="Times New Roman" w:cs="Times New Roman"/>
          <w:color w:val="000000"/>
          <w:shd w:val="clear" w:color="auto" w:fill="FFFFFF"/>
        </w:rPr>
        <w:t xml:space="preserve"> left behind</w:t>
      </w:r>
      <w:r w:rsidR="00A63173" w:rsidRPr="008A29FC">
        <w:rPr>
          <w:rFonts w:ascii="Times New Roman" w:hAnsi="Times New Roman" w:cs="Times New Roman"/>
          <w:color w:val="000000"/>
          <w:shd w:val="clear" w:color="auto" w:fill="FFFFFF"/>
        </w:rPr>
        <w:t xml:space="preserve">. Since </w:t>
      </w:r>
      <w:r w:rsidR="008A29FC">
        <w:rPr>
          <w:rFonts w:ascii="Times New Roman" w:hAnsi="Times New Roman" w:cs="Times New Roman"/>
          <w:color w:val="000000"/>
          <w:shd w:val="clear" w:color="auto" w:fill="FFFFFF"/>
        </w:rPr>
        <w:t>many low-income families</w:t>
      </w:r>
      <w:r w:rsidR="00A63173" w:rsidRPr="008A29FC">
        <w:rPr>
          <w:rFonts w:ascii="Times New Roman" w:hAnsi="Times New Roman" w:cs="Times New Roman"/>
          <w:color w:val="000000"/>
          <w:shd w:val="clear" w:color="auto" w:fill="FFFFFF"/>
        </w:rPr>
        <w:t xml:space="preserve"> are </w:t>
      </w:r>
      <w:r>
        <w:rPr>
          <w:rFonts w:ascii="Times New Roman" w:hAnsi="Times New Roman" w:cs="Times New Roman"/>
          <w:color w:val="000000"/>
          <w:shd w:val="clear" w:color="auto" w:fill="FFFFFF"/>
        </w:rPr>
        <w:t xml:space="preserve">reliant on </w:t>
      </w:r>
      <w:r w:rsidR="008A29FC">
        <w:rPr>
          <w:rFonts w:ascii="Times New Roman" w:hAnsi="Times New Roman" w:cs="Times New Roman"/>
          <w:color w:val="000000"/>
          <w:shd w:val="clear" w:color="auto" w:fill="FFFFFF"/>
        </w:rPr>
        <w:t>government aid</w:t>
      </w:r>
      <w:r w:rsidR="00A63173" w:rsidRPr="008A29FC">
        <w:rPr>
          <w:rFonts w:ascii="Times New Roman" w:hAnsi="Times New Roman" w:cs="Times New Roman"/>
          <w:color w:val="000000"/>
          <w:shd w:val="clear" w:color="auto" w:fill="FFFFFF"/>
        </w:rPr>
        <w:t xml:space="preserve">, they do not feel the need to look and apply for </w:t>
      </w:r>
      <w:r>
        <w:rPr>
          <w:rFonts w:ascii="Times New Roman" w:hAnsi="Times New Roman" w:cs="Times New Roman"/>
          <w:color w:val="000000"/>
          <w:shd w:val="clear" w:color="auto" w:fill="FFFFFF"/>
        </w:rPr>
        <w:t>jobs</w:t>
      </w:r>
      <w:r w:rsidR="00A63173" w:rsidRPr="008A29FC">
        <w:rPr>
          <w:rFonts w:ascii="Times New Roman" w:hAnsi="Times New Roman" w:cs="Times New Roman"/>
          <w:color w:val="000000"/>
          <w:shd w:val="clear" w:color="auto" w:fill="FFFFFF"/>
        </w:rPr>
        <w:t xml:space="preserve">. </w:t>
      </w:r>
      <w:r w:rsidR="00141507">
        <w:rPr>
          <w:rFonts w:ascii="Times New Roman" w:hAnsi="Times New Roman" w:cs="Times New Roman"/>
          <w:color w:val="000000"/>
          <w:shd w:val="clear" w:color="auto" w:fill="FFFFFF"/>
        </w:rPr>
        <w:t>However some argue that</w:t>
      </w:r>
      <w:r w:rsidR="00A63173" w:rsidRPr="008A29FC">
        <w:rPr>
          <w:rFonts w:ascii="Times New Roman" w:hAnsi="Times New Roman" w:cs="Times New Roman"/>
          <w:color w:val="000000"/>
          <w:shd w:val="clear" w:color="auto" w:fill="FFFFFF"/>
        </w:rPr>
        <w:t xml:space="preserve">, if the CNMI were to reduce this amount many of the needy families will struggle through these tough economic times. </w:t>
      </w:r>
      <w:r w:rsidR="004C336B" w:rsidRPr="008A29FC">
        <w:rPr>
          <w:rFonts w:ascii="Times New Roman" w:hAnsi="Times New Roman" w:cs="Times New Roman"/>
          <w:color w:val="000000"/>
          <w:shd w:val="clear" w:color="auto" w:fill="FFFFFF"/>
        </w:rPr>
        <w:t>Instead of the government providing aid to these low-income families, why not provide more opportunities</w:t>
      </w:r>
      <w:r w:rsidR="00047D5C">
        <w:rPr>
          <w:rFonts w:ascii="Times New Roman" w:hAnsi="Times New Roman" w:cs="Times New Roman"/>
          <w:color w:val="000000"/>
          <w:shd w:val="clear" w:color="auto" w:fill="FFFFFF"/>
        </w:rPr>
        <w:t xml:space="preserve"> like the Workforce Investment A</w:t>
      </w:r>
      <w:r w:rsidR="004C336B" w:rsidRPr="008A29FC">
        <w:rPr>
          <w:rFonts w:ascii="Times New Roman" w:hAnsi="Times New Roman" w:cs="Times New Roman"/>
          <w:color w:val="000000"/>
          <w:shd w:val="clear" w:color="auto" w:fill="FFFFFF"/>
        </w:rPr>
        <w:t xml:space="preserve">gency where </w:t>
      </w:r>
      <w:r w:rsidR="008A29FC">
        <w:rPr>
          <w:rFonts w:ascii="Times New Roman" w:hAnsi="Times New Roman" w:cs="Times New Roman"/>
          <w:color w:val="000000"/>
          <w:shd w:val="clear" w:color="auto" w:fill="FFFFFF"/>
        </w:rPr>
        <w:t>many</w:t>
      </w:r>
      <w:r w:rsidR="004C336B" w:rsidRPr="008A29FC">
        <w:rPr>
          <w:rFonts w:ascii="Times New Roman" w:hAnsi="Times New Roman" w:cs="Times New Roman"/>
          <w:color w:val="000000"/>
          <w:shd w:val="clear" w:color="auto" w:fill="FFFFFF"/>
        </w:rPr>
        <w:t xml:space="preserve"> can attain knowledge and skills to help prepare for the workforce. </w:t>
      </w:r>
    </w:p>
    <w:p w:rsidR="00937E3D" w:rsidRPr="00937E3D" w:rsidRDefault="00937E3D" w:rsidP="00937E3D">
      <w:pPr>
        <w:spacing w:line="480" w:lineRule="auto"/>
        <w:jc w:val="center"/>
        <w:rPr>
          <w:rFonts w:ascii="Times New Roman" w:hAnsi="Times New Roman" w:cs="Times New Roman"/>
          <w:b/>
        </w:rPr>
      </w:pPr>
      <w:r w:rsidRPr="00937E3D">
        <w:rPr>
          <w:rFonts w:ascii="Times New Roman" w:hAnsi="Times New Roman" w:cs="Times New Roman"/>
          <w:b/>
        </w:rPr>
        <w:t>Is government aid beneficial or does this hold back some people to find out their capabilities?</w:t>
      </w:r>
    </w:p>
    <w:p w:rsidR="004C336B" w:rsidRPr="008A29FC" w:rsidRDefault="004C336B" w:rsidP="001C0F5D">
      <w:pPr>
        <w:spacing w:line="480" w:lineRule="auto"/>
        <w:rPr>
          <w:rFonts w:ascii="Times New Roman" w:hAnsi="Times New Roman" w:cs="Times New Roman"/>
          <w:color w:val="000000"/>
          <w:shd w:val="clear" w:color="auto" w:fill="FFFFFF"/>
        </w:rPr>
      </w:pPr>
      <w:r w:rsidRPr="008A29FC">
        <w:rPr>
          <w:rFonts w:ascii="Times New Roman" w:hAnsi="Times New Roman" w:cs="Times New Roman"/>
          <w:color w:val="000000"/>
          <w:shd w:val="clear" w:color="auto" w:fill="FFFFFF"/>
        </w:rPr>
        <w:tab/>
        <w:t>There are many other possibilities and conflict that may arise if the CNMI were to receive a</w:t>
      </w:r>
      <w:r w:rsidR="00937E3D">
        <w:rPr>
          <w:rFonts w:ascii="Times New Roman" w:hAnsi="Times New Roman" w:cs="Times New Roman"/>
          <w:color w:val="000000"/>
          <w:shd w:val="clear" w:color="auto" w:fill="FFFFFF"/>
        </w:rPr>
        <w:t xml:space="preserve"> reduced budget. Decisions about money and </w:t>
      </w:r>
      <w:r w:rsidRPr="008A29FC">
        <w:rPr>
          <w:rFonts w:ascii="Times New Roman" w:hAnsi="Times New Roman" w:cs="Times New Roman"/>
          <w:color w:val="000000"/>
          <w:shd w:val="clear" w:color="auto" w:fill="FFFFFF"/>
        </w:rPr>
        <w:t xml:space="preserve">what to do with the money are difficult because </w:t>
      </w:r>
      <w:r w:rsidR="00937E3D">
        <w:rPr>
          <w:rFonts w:ascii="Times New Roman" w:hAnsi="Times New Roman" w:cs="Times New Roman"/>
          <w:color w:val="000000"/>
          <w:shd w:val="clear" w:color="auto" w:fill="FFFFFF"/>
        </w:rPr>
        <w:t xml:space="preserve">this may affect the lives of many individuals. </w:t>
      </w:r>
      <w:r w:rsidRPr="008A29FC">
        <w:rPr>
          <w:rFonts w:ascii="Times New Roman" w:hAnsi="Times New Roman" w:cs="Times New Roman"/>
          <w:color w:val="000000"/>
          <w:shd w:val="clear" w:color="auto" w:fill="FFFFFF"/>
        </w:rPr>
        <w:t xml:space="preserve">Though, one must think before </w:t>
      </w:r>
      <w:r w:rsidR="00141507">
        <w:rPr>
          <w:rFonts w:ascii="Times New Roman" w:hAnsi="Times New Roman" w:cs="Times New Roman"/>
          <w:color w:val="000000"/>
          <w:shd w:val="clear" w:color="auto" w:fill="FFFFFF"/>
        </w:rPr>
        <w:t>they act.</w:t>
      </w:r>
      <w:r w:rsidRPr="008A29FC">
        <w:rPr>
          <w:rFonts w:ascii="Times New Roman" w:hAnsi="Times New Roman" w:cs="Times New Roman"/>
          <w:color w:val="000000"/>
          <w:shd w:val="clear" w:color="auto" w:fill="FFFFFF"/>
        </w:rPr>
        <w:t xml:space="preserve"> For those who are not able to work, due to old age, special needs</w:t>
      </w:r>
      <w:r w:rsidR="00937E3D">
        <w:rPr>
          <w:rFonts w:ascii="Times New Roman" w:hAnsi="Times New Roman" w:cs="Times New Roman"/>
          <w:color w:val="000000"/>
          <w:shd w:val="clear" w:color="auto" w:fill="FFFFFF"/>
        </w:rPr>
        <w:t xml:space="preserve">, or special concern </w:t>
      </w:r>
      <w:r w:rsidR="00937E3D" w:rsidRPr="008A29FC">
        <w:rPr>
          <w:rFonts w:ascii="Times New Roman" w:hAnsi="Times New Roman" w:cs="Times New Roman"/>
          <w:color w:val="000000"/>
          <w:shd w:val="clear" w:color="auto" w:fill="FFFFFF"/>
        </w:rPr>
        <w:t>should</w:t>
      </w:r>
      <w:r w:rsidRPr="008A29FC">
        <w:rPr>
          <w:rFonts w:ascii="Times New Roman" w:hAnsi="Times New Roman" w:cs="Times New Roman"/>
          <w:color w:val="000000"/>
          <w:shd w:val="clear" w:color="auto" w:fill="FFFFFF"/>
        </w:rPr>
        <w:t xml:space="preserve"> be acceptable. If they are in sound mind, opportunities should be available to them to assist them with that they need to get by in today’s society. </w:t>
      </w:r>
    </w:p>
    <w:p w:rsidR="004C336B" w:rsidRPr="008A29FC" w:rsidRDefault="004C336B" w:rsidP="001C0F5D">
      <w:pPr>
        <w:spacing w:line="480" w:lineRule="auto"/>
        <w:rPr>
          <w:rFonts w:ascii="Times New Roman" w:hAnsi="Times New Roman" w:cs="Times New Roman"/>
        </w:rPr>
      </w:pPr>
      <w:r w:rsidRPr="008A29FC">
        <w:rPr>
          <w:rFonts w:ascii="Times New Roman" w:hAnsi="Times New Roman" w:cs="Times New Roman"/>
          <w:color w:val="000000"/>
          <w:shd w:val="clear" w:color="auto" w:fill="FFFFFF"/>
        </w:rPr>
        <w:tab/>
        <w:t xml:space="preserve">In conclusion, the assistance the government provides is helpful especially for those in need. </w:t>
      </w:r>
      <w:r w:rsidR="00141507">
        <w:rPr>
          <w:rFonts w:ascii="Times New Roman" w:hAnsi="Times New Roman" w:cs="Times New Roman"/>
          <w:color w:val="000000"/>
          <w:shd w:val="clear" w:color="auto" w:fill="FFFFFF"/>
        </w:rPr>
        <w:t>The citizens of the CNMI</w:t>
      </w:r>
      <w:r w:rsidRPr="008A29FC">
        <w:rPr>
          <w:rFonts w:ascii="Times New Roman" w:hAnsi="Times New Roman" w:cs="Times New Roman"/>
          <w:color w:val="000000"/>
          <w:shd w:val="clear" w:color="auto" w:fill="FFFFFF"/>
        </w:rPr>
        <w:t xml:space="preserve"> should not be too reliant on these needs because these needs are variables. They are not permanent.</w:t>
      </w:r>
      <w:r w:rsidR="00141507">
        <w:rPr>
          <w:rFonts w:ascii="Times New Roman" w:hAnsi="Times New Roman" w:cs="Times New Roman"/>
        </w:rPr>
        <w:t xml:space="preserve"> </w:t>
      </w:r>
      <w:r w:rsidR="00610418" w:rsidRPr="008A29FC">
        <w:rPr>
          <w:rFonts w:ascii="Times New Roman" w:hAnsi="Times New Roman" w:cs="Times New Roman"/>
          <w:color w:val="000000"/>
          <w:shd w:val="clear" w:color="auto" w:fill="FFFFFF"/>
        </w:rPr>
        <w:t>In order for them to be stable is to be assertive and attain the knowledge and skills that are essential for any job.</w:t>
      </w:r>
    </w:p>
    <w:p w:rsidR="00051195" w:rsidRPr="008A29FC" w:rsidRDefault="00051195" w:rsidP="001C0F5D">
      <w:pPr>
        <w:spacing w:line="480" w:lineRule="auto"/>
        <w:rPr>
          <w:rFonts w:ascii="Times New Roman" w:hAnsi="Times New Roman" w:cs="Times New Roman"/>
          <w:u w:val="single"/>
        </w:rPr>
      </w:pPr>
    </w:p>
    <w:p w:rsidR="00051195" w:rsidRPr="008A29FC" w:rsidRDefault="00051195" w:rsidP="001C0F5D">
      <w:pPr>
        <w:spacing w:line="480" w:lineRule="auto"/>
        <w:rPr>
          <w:rFonts w:ascii="Times New Roman" w:hAnsi="Times New Roman" w:cs="Times New Roman"/>
          <w:u w:val="single"/>
        </w:rPr>
      </w:pPr>
    </w:p>
    <w:p w:rsidR="00610418" w:rsidRPr="008A29FC" w:rsidRDefault="00610418" w:rsidP="001C0F5D">
      <w:pPr>
        <w:spacing w:line="480" w:lineRule="auto"/>
        <w:rPr>
          <w:rFonts w:ascii="Times New Roman" w:hAnsi="Times New Roman" w:cs="Times New Roman"/>
          <w:u w:val="single"/>
        </w:rPr>
      </w:pPr>
    </w:p>
    <w:p w:rsidR="00051195" w:rsidRPr="008A29FC" w:rsidRDefault="00051195" w:rsidP="001C0F5D">
      <w:pPr>
        <w:spacing w:line="480" w:lineRule="auto"/>
        <w:rPr>
          <w:rFonts w:ascii="Times New Roman" w:hAnsi="Times New Roman" w:cs="Times New Roman"/>
          <w:u w:val="single"/>
        </w:rPr>
      </w:pPr>
    </w:p>
    <w:p w:rsidR="008A29FC" w:rsidRDefault="008A29FC" w:rsidP="00937E3D">
      <w:pPr>
        <w:spacing w:line="480" w:lineRule="auto"/>
        <w:rPr>
          <w:rFonts w:ascii="Times New Roman" w:hAnsi="Times New Roman" w:cs="Times New Roman"/>
          <w:u w:val="single"/>
        </w:rPr>
      </w:pPr>
    </w:p>
    <w:p w:rsidR="001C0F5D" w:rsidRPr="00230C35" w:rsidRDefault="00051195" w:rsidP="00610418">
      <w:pPr>
        <w:spacing w:line="480" w:lineRule="auto"/>
        <w:jc w:val="center"/>
        <w:rPr>
          <w:rFonts w:ascii="Times New Roman" w:hAnsi="Times New Roman" w:cs="Times New Roman"/>
        </w:rPr>
      </w:pPr>
      <w:r w:rsidRPr="00230C35">
        <w:rPr>
          <w:rFonts w:ascii="Times New Roman" w:hAnsi="Times New Roman" w:cs="Times New Roman"/>
        </w:rPr>
        <w:lastRenderedPageBreak/>
        <w:t>References</w:t>
      </w:r>
    </w:p>
    <w:p w:rsidR="00051195" w:rsidRPr="00230C35" w:rsidRDefault="00051195" w:rsidP="00230C35">
      <w:pPr>
        <w:spacing w:line="480" w:lineRule="auto"/>
        <w:ind w:left="720" w:hanging="720"/>
        <w:rPr>
          <w:rFonts w:ascii="Times New Roman" w:hAnsi="Times New Roman" w:cs="Times New Roman"/>
          <w:shd w:val="clear" w:color="auto" w:fill="FFFFFF"/>
        </w:rPr>
      </w:pPr>
      <w:proofErr w:type="spellStart"/>
      <w:r w:rsidRPr="00230C35">
        <w:rPr>
          <w:rFonts w:ascii="Times New Roman" w:hAnsi="Times New Roman" w:cs="Times New Roman"/>
          <w:shd w:val="clear" w:color="auto" w:fill="FFFFFF"/>
        </w:rPr>
        <w:t>Deposa</w:t>
      </w:r>
      <w:proofErr w:type="spellEnd"/>
      <w:r w:rsidRPr="00230C35">
        <w:rPr>
          <w:rFonts w:ascii="Times New Roman" w:hAnsi="Times New Roman" w:cs="Times New Roman"/>
          <w:shd w:val="clear" w:color="auto" w:fill="FFFFFF"/>
        </w:rPr>
        <w:t>, M. (2013, April 24).</w:t>
      </w:r>
      <w:r w:rsidRPr="00230C35">
        <w:rPr>
          <w:rStyle w:val="apple-converted-space"/>
          <w:rFonts w:ascii="Times New Roman" w:hAnsi="Times New Roman" w:cs="Times New Roman"/>
          <w:shd w:val="clear" w:color="auto" w:fill="FFFFFF"/>
        </w:rPr>
        <w:t> </w:t>
      </w:r>
      <w:r w:rsidRPr="00230C35">
        <w:rPr>
          <w:rFonts w:ascii="Times New Roman" w:hAnsi="Times New Roman" w:cs="Times New Roman"/>
          <w:i/>
          <w:iCs/>
          <w:shd w:val="clear" w:color="auto" w:fill="FFFFFF"/>
        </w:rPr>
        <w:t>Medicaid projects more clients</w:t>
      </w:r>
      <w:r w:rsidRPr="00230C35">
        <w:rPr>
          <w:rFonts w:ascii="Times New Roman" w:hAnsi="Times New Roman" w:cs="Times New Roman"/>
          <w:shd w:val="clear" w:color="auto" w:fill="FFFFFF"/>
        </w:rPr>
        <w:t xml:space="preserve">. Retrieved from </w:t>
      </w:r>
      <w:hyperlink r:id="rId9" w:history="1">
        <w:r w:rsidRPr="00230C35">
          <w:rPr>
            <w:rStyle w:val="Hyperlink"/>
            <w:rFonts w:ascii="Times New Roman" w:hAnsi="Times New Roman" w:cs="Times New Roman"/>
            <w:color w:val="auto"/>
            <w:u w:val="none"/>
            <w:shd w:val="clear" w:color="auto" w:fill="FFFFFF"/>
          </w:rPr>
          <w:t>http://www.saipantribune.com/newsstory.aspx?cat=1&amp;newsID=126900</w:t>
        </w:r>
      </w:hyperlink>
    </w:p>
    <w:p w:rsidR="001C0F5D" w:rsidRPr="00230C35" w:rsidRDefault="001C0F5D" w:rsidP="00230C35">
      <w:pPr>
        <w:spacing w:line="480" w:lineRule="auto"/>
        <w:ind w:left="720" w:hanging="720"/>
        <w:rPr>
          <w:rFonts w:ascii="Times New Roman" w:hAnsi="Times New Roman" w:cs="Times New Roman"/>
          <w:shd w:val="clear" w:color="auto" w:fill="FFFFFF"/>
        </w:rPr>
      </w:pPr>
      <w:r w:rsidRPr="00230C35">
        <w:rPr>
          <w:rFonts w:ascii="Times New Roman" w:hAnsi="Times New Roman" w:cs="Times New Roman"/>
          <w:shd w:val="clear" w:color="auto" w:fill="FFFFFF"/>
        </w:rPr>
        <w:t>Editor, O. (2014, January 20).</w:t>
      </w:r>
      <w:r w:rsidRPr="00230C35">
        <w:rPr>
          <w:rStyle w:val="apple-converted-space"/>
          <w:rFonts w:ascii="Times New Roman" w:hAnsi="Times New Roman" w:cs="Times New Roman"/>
          <w:shd w:val="clear" w:color="auto" w:fill="FFFFFF"/>
        </w:rPr>
        <w:t> </w:t>
      </w:r>
      <w:proofErr w:type="spellStart"/>
      <w:r w:rsidRPr="00230C35">
        <w:rPr>
          <w:rFonts w:ascii="Times New Roman" w:hAnsi="Times New Roman" w:cs="Times New Roman"/>
          <w:i/>
          <w:iCs/>
          <w:shd w:val="clear" w:color="auto" w:fill="FFFFFF"/>
        </w:rPr>
        <w:t>Cnmi</w:t>
      </w:r>
      <w:proofErr w:type="spellEnd"/>
      <w:r w:rsidRPr="00230C35">
        <w:rPr>
          <w:rFonts w:ascii="Times New Roman" w:hAnsi="Times New Roman" w:cs="Times New Roman"/>
          <w:i/>
          <w:iCs/>
          <w:shd w:val="clear" w:color="auto" w:fill="FFFFFF"/>
        </w:rPr>
        <w:t xml:space="preserve"> gets more in $1.1trillion us budget</w:t>
      </w:r>
      <w:r w:rsidRPr="00230C35">
        <w:rPr>
          <w:rFonts w:ascii="Times New Roman" w:hAnsi="Times New Roman" w:cs="Times New Roman"/>
          <w:shd w:val="clear" w:color="auto" w:fill="FFFFFF"/>
        </w:rPr>
        <w:t xml:space="preserve">. Retrieved from </w:t>
      </w:r>
      <w:hyperlink r:id="rId10" w:history="1">
        <w:r w:rsidRPr="00230C35">
          <w:rPr>
            <w:rStyle w:val="Hyperlink"/>
            <w:rFonts w:ascii="Times New Roman" w:hAnsi="Times New Roman" w:cs="Times New Roman"/>
            <w:color w:val="auto"/>
            <w:u w:val="none"/>
            <w:shd w:val="clear" w:color="auto" w:fill="FFFFFF"/>
          </w:rPr>
          <w:t>http://www.pina.com.fj/?p=pacnews&amp;m=read&amp;o=104669137352dc97eaaf3ad7b03e3d</w:t>
        </w:r>
      </w:hyperlink>
    </w:p>
    <w:p w:rsidR="00051195" w:rsidRPr="00230C35" w:rsidRDefault="00C26304" w:rsidP="00230C35">
      <w:pPr>
        <w:spacing w:line="480" w:lineRule="auto"/>
        <w:ind w:left="720" w:hanging="720"/>
        <w:rPr>
          <w:rFonts w:ascii="Times New Roman" w:hAnsi="Times New Roman" w:cs="Times New Roman"/>
          <w:shd w:val="clear" w:color="auto" w:fill="FFFFFF"/>
        </w:rPr>
      </w:pPr>
      <w:r w:rsidRPr="00230C35">
        <w:rPr>
          <w:rFonts w:ascii="Times New Roman" w:hAnsi="Times New Roman" w:cs="Times New Roman"/>
          <w:shd w:val="clear" w:color="auto" w:fill="FFFFFF"/>
        </w:rPr>
        <w:t>Eugenio, H. (2013, September 2).</w:t>
      </w:r>
      <w:r w:rsidRPr="00230C35">
        <w:rPr>
          <w:rStyle w:val="apple-converted-space"/>
          <w:rFonts w:ascii="Times New Roman" w:hAnsi="Times New Roman" w:cs="Times New Roman"/>
          <w:shd w:val="clear" w:color="auto" w:fill="FFFFFF"/>
        </w:rPr>
        <w:t> </w:t>
      </w:r>
      <w:proofErr w:type="spellStart"/>
      <w:r w:rsidRPr="00230C35">
        <w:rPr>
          <w:rFonts w:ascii="Times New Roman" w:hAnsi="Times New Roman" w:cs="Times New Roman"/>
          <w:i/>
          <w:iCs/>
          <w:shd w:val="clear" w:color="auto" w:fill="FFFFFF"/>
        </w:rPr>
        <w:t>Cnmi</w:t>
      </w:r>
      <w:proofErr w:type="spellEnd"/>
      <w:r w:rsidRPr="00230C35">
        <w:rPr>
          <w:rFonts w:ascii="Times New Roman" w:hAnsi="Times New Roman" w:cs="Times New Roman"/>
          <w:i/>
          <w:iCs/>
          <w:shd w:val="clear" w:color="auto" w:fill="FFFFFF"/>
        </w:rPr>
        <w:t xml:space="preserve"> expects slight surplus at end of fiscal year</w:t>
      </w:r>
      <w:r w:rsidRPr="00230C35">
        <w:rPr>
          <w:rFonts w:ascii="Times New Roman" w:hAnsi="Times New Roman" w:cs="Times New Roman"/>
          <w:shd w:val="clear" w:color="auto" w:fill="FFFFFF"/>
        </w:rPr>
        <w:t xml:space="preserve">. Retrieved from </w:t>
      </w:r>
      <w:hyperlink r:id="rId11" w:history="1">
        <w:r w:rsidRPr="00230C35">
          <w:rPr>
            <w:rStyle w:val="Hyperlink"/>
            <w:rFonts w:ascii="Times New Roman" w:hAnsi="Times New Roman" w:cs="Times New Roman"/>
            <w:color w:val="auto"/>
            <w:u w:val="none"/>
            <w:shd w:val="clear" w:color="auto" w:fill="FFFFFF"/>
          </w:rPr>
          <w:t>http://pidp.eastwestcenter.org/pireport/2013/September/09-02-13.htm</w:t>
        </w:r>
      </w:hyperlink>
    </w:p>
    <w:p w:rsidR="00C26304" w:rsidRPr="008A29FC" w:rsidRDefault="00C26304" w:rsidP="00051195">
      <w:pPr>
        <w:spacing w:line="480" w:lineRule="auto"/>
        <w:rPr>
          <w:rFonts w:ascii="Times New Roman" w:hAnsi="Times New Roman" w:cs="Times New Roman"/>
        </w:rPr>
      </w:pPr>
    </w:p>
    <w:sectPr w:rsidR="00C26304" w:rsidRPr="008A29FC" w:rsidSect="005D652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BF9" w:rsidRDefault="002C1BF9" w:rsidP="000A7682">
      <w:pPr>
        <w:spacing w:after="0" w:line="240" w:lineRule="auto"/>
      </w:pPr>
      <w:r>
        <w:separator/>
      </w:r>
    </w:p>
  </w:endnote>
  <w:endnote w:type="continuationSeparator" w:id="0">
    <w:p w:rsidR="002C1BF9" w:rsidRDefault="002C1BF9" w:rsidP="000A7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BF9" w:rsidRDefault="002C1BF9" w:rsidP="000A7682">
      <w:pPr>
        <w:spacing w:after="0" w:line="240" w:lineRule="auto"/>
      </w:pPr>
      <w:r>
        <w:separator/>
      </w:r>
    </w:p>
  </w:footnote>
  <w:footnote w:type="continuationSeparator" w:id="0">
    <w:p w:rsidR="002C1BF9" w:rsidRDefault="002C1BF9" w:rsidP="000A7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443"/>
      <w:docPartObj>
        <w:docPartGallery w:val="Page Numbers (Top of Page)"/>
        <w:docPartUnique/>
      </w:docPartObj>
    </w:sdtPr>
    <w:sdtContent>
      <w:p w:rsidR="008A29FC" w:rsidRDefault="008A29FC" w:rsidP="008A29FC">
        <w:pPr>
          <w:rPr>
            <w:rFonts w:ascii="Times New Roman" w:hAnsi="Times New Roman" w:cs="Times New Roman"/>
            <w:sz w:val="24"/>
            <w:szCs w:val="24"/>
          </w:rPr>
        </w:pPr>
        <w:r>
          <w:t xml:space="preserve"> </w:t>
        </w:r>
        <w:r>
          <w:rPr>
            <w:rFonts w:ascii="Times New Roman" w:hAnsi="Times New Roman" w:cs="Times New Roman"/>
          </w:rPr>
          <w:t>WHAT ARE THE</w:t>
        </w:r>
        <w:r w:rsidRPr="006143CF">
          <w:rPr>
            <w:rFonts w:ascii="Times New Roman" w:hAnsi="Times New Roman" w:cs="Times New Roman"/>
          </w:rPr>
          <w:t xml:space="preserve"> EFFECTS OF REDUCING GOVERNMENT AID</w:t>
        </w:r>
      </w:p>
      <w:p w:rsidR="008A29FC" w:rsidRDefault="00136F9A">
        <w:pPr>
          <w:pStyle w:val="Header"/>
          <w:jc w:val="right"/>
        </w:pPr>
        <w:fldSimple w:instr=" PAGE   \* MERGEFORMAT ">
          <w:r w:rsidR="00230C35">
            <w:rPr>
              <w:noProof/>
            </w:rPr>
            <w:t>1</w:t>
          </w:r>
        </w:fldSimple>
      </w:p>
    </w:sdtContent>
  </w:sdt>
  <w:p w:rsidR="008A29FC" w:rsidRPr="000A7682" w:rsidRDefault="008A29FC">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54ADA"/>
    <w:multiLevelType w:val="hybridMultilevel"/>
    <w:tmpl w:val="CF8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B56A5"/>
    <w:multiLevelType w:val="hybridMultilevel"/>
    <w:tmpl w:val="CF8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9566B"/>
    <w:rsid w:val="00047D5C"/>
    <w:rsid w:val="00051195"/>
    <w:rsid w:val="00060FAE"/>
    <w:rsid w:val="000A7682"/>
    <w:rsid w:val="00134F0B"/>
    <w:rsid w:val="00136F9A"/>
    <w:rsid w:val="00141507"/>
    <w:rsid w:val="001C0F5D"/>
    <w:rsid w:val="001D709E"/>
    <w:rsid w:val="00230C35"/>
    <w:rsid w:val="0029566B"/>
    <w:rsid w:val="002C1BF9"/>
    <w:rsid w:val="00324A83"/>
    <w:rsid w:val="003E1DA3"/>
    <w:rsid w:val="003E74DB"/>
    <w:rsid w:val="004C336B"/>
    <w:rsid w:val="004D6230"/>
    <w:rsid w:val="005D652A"/>
    <w:rsid w:val="00610418"/>
    <w:rsid w:val="006143CF"/>
    <w:rsid w:val="00646FB4"/>
    <w:rsid w:val="006B7ADB"/>
    <w:rsid w:val="006F352C"/>
    <w:rsid w:val="007A6704"/>
    <w:rsid w:val="00812654"/>
    <w:rsid w:val="008A29FC"/>
    <w:rsid w:val="008B1545"/>
    <w:rsid w:val="00937E3D"/>
    <w:rsid w:val="00A52FD5"/>
    <w:rsid w:val="00A63173"/>
    <w:rsid w:val="00A9500A"/>
    <w:rsid w:val="00C26304"/>
    <w:rsid w:val="00D12767"/>
    <w:rsid w:val="00E043EA"/>
    <w:rsid w:val="00F677D8"/>
    <w:rsid w:val="00FE4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0F5D"/>
  </w:style>
  <w:style w:type="character" w:styleId="Hyperlink">
    <w:name w:val="Hyperlink"/>
    <w:basedOn w:val="DefaultParagraphFont"/>
    <w:uiPriority w:val="99"/>
    <w:unhideWhenUsed/>
    <w:rsid w:val="001C0F5D"/>
    <w:rPr>
      <w:color w:val="0000FF" w:themeColor="hyperlink"/>
      <w:u w:val="single"/>
    </w:rPr>
  </w:style>
  <w:style w:type="paragraph" w:styleId="Header">
    <w:name w:val="header"/>
    <w:basedOn w:val="Normal"/>
    <w:link w:val="HeaderChar"/>
    <w:uiPriority w:val="99"/>
    <w:unhideWhenUsed/>
    <w:rsid w:val="000A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682"/>
  </w:style>
  <w:style w:type="paragraph" w:styleId="Footer">
    <w:name w:val="footer"/>
    <w:basedOn w:val="Normal"/>
    <w:link w:val="FooterChar"/>
    <w:uiPriority w:val="99"/>
    <w:semiHidden/>
    <w:unhideWhenUsed/>
    <w:rsid w:val="000A76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7682"/>
  </w:style>
  <w:style w:type="paragraph" w:customStyle="1" w:styleId="CalendarText">
    <w:name w:val="CalendarText"/>
    <w:basedOn w:val="Normal"/>
    <w:rsid w:val="000A7682"/>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0A7682"/>
    <w:rPr>
      <w:rFonts w:ascii="Arial" w:hAnsi="Arial"/>
      <w:b/>
      <w:bCs/>
      <w:color w:val="000080"/>
      <w:sz w:val="24"/>
    </w:rPr>
  </w:style>
  <w:style w:type="character" w:customStyle="1" w:styleId="StyleStyleCalendarNumbers10ptNotBold11pt">
    <w:name w:val="Style Style CalendarNumbers + 10 pt Not Bold + 11 pt"/>
    <w:basedOn w:val="DefaultParagraphFont"/>
    <w:rsid w:val="000A7682"/>
    <w:rPr>
      <w:rFonts w:ascii="Arial" w:hAnsi="Arial"/>
      <w:b/>
      <w:bCs/>
      <w:color w:val="000080"/>
      <w:sz w:val="22"/>
      <w:szCs w:val="20"/>
    </w:rPr>
  </w:style>
  <w:style w:type="character" w:customStyle="1" w:styleId="WinCalendarHolidayRed">
    <w:name w:val="WinCalendar_HolidayRed"/>
    <w:basedOn w:val="DefaultParagraphFont"/>
    <w:rsid w:val="000A7682"/>
    <w:rPr>
      <w:rFonts w:ascii="Arial Narrow" w:hAnsi="Arial Narrow"/>
      <w:b w:val="0"/>
      <w:color w:val="990033"/>
      <w:sz w:val="16"/>
    </w:rPr>
  </w:style>
  <w:style w:type="character" w:customStyle="1" w:styleId="WinCalendarBLANKCELLSTYLE0">
    <w:name w:val="WinCalendar_BLANKCELL_STYLE0"/>
    <w:basedOn w:val="DefaultParagraphFont"/>
    <w:rsid w:val="000A7682"/>
    <w:rPr>
      <w:rFonts w:ascii="Arial Narrow" w:hAnsi="Arial Narrow"/>
      <w:b w:val="0"/>
      <w:color w:val="000000"/>
      <w:sz w:val="15"/>
    </w:rPr>
  </w:style>
  <w:style w:type="table" w:styleId="TableGrid">
    <w:name w:val="Table Grid"/>
    <w:basedOn w:val="TableNormal"/>
    <w:uiPriority w:val="59"/>
    <w:rsid w:val="000A7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FC"/>
    <w:rPr>
      <w:rFonts w:ascii="Tahoma" w:hAnsi="Tahoma" w:cs="Tahoma"/>
      <w:sz w:val="16"/>
      <w:szCs w:val="16"/>
    </w:rPr>
  </w:style>
  <w:style w:type="paragraph" w:styleId="ListParagraph">
    <w:name w:val="List Paragraph"/>
    <w:basedOn w:val="Normal"/>
    <w:uiPriority w:val="34"/>
    <w:qFormat/>
    <w:rsid w:val="00047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alendar.com/April-Calendar/April-2014-Calenda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alendar.com/February-Calendar/February-2014-Calendar.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dp.eastwestcenter.org/pireport/2013/September/09-02-13.htm" TargetMode="External"/><Relationship Id="rId5" Type="http://schemas.openxmlformats.org/officeDocument/2006/relationships/footnotes" Target="footnotes.xml"/><Relationship Id="rId10" Type="http://schemas.openxmlformats.org/officeDocument/2006/relationships/hyperlink" Target="http://www.pina.com.fj/?p=pacnews&amp;m=read&amp;o=104669137352dc97eaaf3ad7b03e3d" TargetMode="External"/><Relationship Id="rId4" Type="http://schemas.openxmlformats.org/officeDocument/2006/relationships/webSettings" Target="webSettings.xml"/><Relationship Id="rId9" Type="http://schemas.openxmlformats.org/officeDocument/2006/relationships/hyperlink" Target="http://www.saipantribune.com/newsstory.aspx?cat=1&amp;newsID=1269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2014-02-01T11:17:00Z</dcterms:created>
  <dcterms:modified xsi:type="dcterms:W3CDTF">2014-03-05T11:30:00Z</dcterms:modified>
</cp:coreProperties>
</file>