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/>
      </w:pPr>
      <w:r w:rsidDel="00000000" w:rsidR="00000000" w:rsidRPr="00000000">
        <w:rPr>
          <w:rtl w:val="0"/>
        </w:rPr>
        <w:t xml:space="preserve">Executive Assistant Interview</w:t>
      </w:r>
      <w:r w:rsidDel="00000000" w:rsidR="00000000" w:rsidRPr="00000000">
        <w:rPr/>
        <w:drawing>
          <wp:inline distB="114300" distT="114300" distL="114300" distR="114300">
            <wp:extent cx="4433888" cy="309341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3093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66297" cy="3557588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6297" cy="3557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29188" cy="12007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29188" cy="120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Crew Member Interview</w:t>
      </w:r>
      <w:r w:rsidDel="00000000" w:rsidR="00000000" w:rsidRPr="00000000">
        <w:rPr/>
        <w:drawing>
          <wp:inline distB="114300" distT="114300" distL="114300" distR="114300">
            <wp:extent cx="5591175" cy="7629525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5491" l="5929" r="0" t="992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2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