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Reading Notes to fill out when reading course and outside reading materials for assignment</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Note Taking Sheet: Reading # ___02_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________________________________________________Course ENCOURSE NAM_____________en202___________Section ______01_______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Name: Anna Evangeli &amp; Amy Thanh Ai Tong</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Credentials: Media Academic journalists for ABC news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Publisher [or title of organization]: Abc news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Heading of Section [title of reading]: Does vinegar really kill household germs?</w:t>
      </w:r>
      <w:r w:rsidDel="00000000" w:rsidR="00000000" w:rsidRPr="00000000">
        <w:rPr>
          <w:rFonts w:ascii="Times New Roman" w:cs="Times New Roman" w:eastAsia="Times New Roman" w:hAnsi="Times New Roman"/>
          <w:i w:val="1"/>
          <w:sz w:val="30"/>
          <w:szCs w:val="30"/>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 Year Written:  2018</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Pages: 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Website URL: </w:t>
      </w:r>
      <w:r w:rsidDel="00000000" w:rsidR="00000000" w:rsidRPr="00000000">
        <w:rPr>
          <w:color w:val="757575"/>
          <w:sz w:val="20"/>
          <w:szCs w:val="20"/>
          <w:shd w:fill="f9f9f9" w:val="clear"/>
          <w:rtl w:val="0"/>
        </w:rPr>
        <w:t xml:space="preserve">https://www.abc.net.au/news/health/2018-01-12/does-vinegar-really-kill-household-germs/8806878</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1"/>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Identifying common household chemicals (vinegar mainly)  and see if they are proven in effectiveness when it comes to disinfecting germs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1"/>
              <w:rPr>
                <w:rFonts w:ascii="Droid Sans" w:cs="Droid Sans" w:eastAsia="Droid Sans" w:hAnsi="Droid Sans"/>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color w:val="333333"/>
                <w:sz w:val="23"/>
                <w:szCs w:val="23"/>
                <w:highlight w:val="white"/>
                <w:rtl w:val="0"/>
              </w:rPr>
              <w:t xml:space="preserve">Plenty of people swear by vinegar.</w:t>
            </w:r>
          </w:p>
          <w:p w:rsidR="00000000" w:rsidDel="00000000" w:rsidP="00000000" w:rsidRDefault="00000000" w:rsidRPr="00000000" w14:paraId="0000001B">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9f9f9" w:val="clear"/>
              <w:spacing w:after="220" w:line="240" w:lineRule="auto"/>
              <w:ind w:left="720" w:hanging="360"/>
              <w:contextualSpacing w:val="1"/>
              <w:rPr>
                <w:rFonts w:ascii="Droid Sans" w:cs="Droid Sans" w:eastAsia="Droid Sans" w:hAnsi="Droid Sans"/>
                <w:sz w:val="20"/>
                <w:szCs w:val="20"/>
                <w:highlight w:val="white"/>
              </w:rPr>
            </w:pPr>
            <w:r w:rsidDel="00000000" w:rsidR="00000000" w:rsidRPr="00000000">
              <w:rPr>
                <w:color w:val="333333"/>
                <w:sz w:val="23"/>
                <w:szCs w:val="23"/>
                <w:highlight w:val="white"/>
                <w:rtl w:val="0"/>
              </w:rPr>
              <w:t xml:space="preserve">It's certainly inexpensive, non-toxic and biodegradable and has been used as a common disinfectant for thousands of years.</w:t>
            </w:r>
          </w:p>
          <w:p w:rsidR="00000000" w:rsidDel="00000000" w:rsidP="00000000" w:rsidRDefault="00000000" w:rsidRPr="00000000" w14:paraId="0000001C">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9f9f9" w:val="clear"/>
              <w:spacing w:after="220" w:line="240" w:lineRule="auto"/>
              <w:ind w:left="720" w:hanging="360"/>
              <w:contextualSpacing w:val="1"/>
              <w:rPr>
                <w:rFonts w:ascii="Droid Sans" w:cs="Droid Sans" w:eastAsia="Droid Sans" w:hAnsi="Droid Sans"/>
                <w:sz w:val="20"/>
                <w:szCs w:val="20"/>
                <w:highlight w:val="white"/>
              </w:rPr>
            </w:pPr>
            <w:r w:rsidDel="00000000" w:rsidR="00000000" w:rsidRPr="00000000">
              <w:rPr>
                <w:color w:val="333333"/>
                <w:sz w:val="23"/>
                <w:szCs w:val="23"/>
                <w:highlight w:val="white"/>
                <w:rtl w:val="0"/>
              </w:rPr>
              <w:t xml:space="preserve">But especially if you want to clean your kitchen or your bathroom, you might be wondering about household germs. Does vinegar really kill them?</w:t>
            </w:r>
          </w:p>
          <w:p w:rsidR="00000000" w:rsidDel="00000000" w:rsidP="00000000" w:rsidRDefault="00000000" w:rsidRPr="00000000" w14:paraId="0000001D">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9f9f9" w:val="clear"/>
              <w:spacing w:after="220" w:line="240" w:lineRule="auto"/>
              <w:ind w:left="720" w:hanging="360"/>
              <w:contextualSpacing w:val="1"/>
              <w:rPr>
                <w:rFonts w:ascii="Droid Sans" w:cs="Droid Sans" w:eastAsia="Droid Sans" w:hAnsi="Droid Sans"/>
                <w:sz w:val="20"/>
                <w:szCs w:val="20"/>
                <w:highlight w:val="white"/>
              </w:rPr>
            </w:pPr>
            <w:r w:rsidDel="00000000" w:rsidR="00000000" w:rsidRPr="00000000">
              <w:rPr>
                <w:color w:val="333333"/>
                <w:sz w:val="23"/>
                <w:szCs w:val="23"/>
                <w:highlight w:val="white"/>
                <w:rtl w:val="0"/>
              </w:rPr>
              <w:t xml:space="preserve">It seems the answer is a qualified "yes". It's not as effective as commercial cleaners — but it's still a useful disinfectant.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100" w:before="10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This article further goes into more depth about the chemical make-up of vinegar and vinegar mixtures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be using vinegar as one of my inexpensive chemical when I conduct my experiment in betel nut stain. This article helps me give a better idea and a more simpler explanation about some of vinegars surprising quality traits.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Main Ideas/Points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Important Quotations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Supporting Details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b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this article, is it possible that any of the authors might have a bias about the subject matter?  No___    provide examples if needed.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Yes and no, this source is an article that often use phrases and elongated sentences that overly emphasis vinegar to be as one of the wonder chemical when it comes to cleaning germs. Also, it does use sources from professors that have been familiarized from this topic: “</w:t>
      </w:r>
      <w:hyperlink r:id="rId6">
        <w:r w:rsidDel="00000000" w:rsidR="00000000" w:rsidRPr="00000000">
          <w:rPr>
            <w:color w:val="310099"/>
            <w:sz w:val="23"/>
            <w:szCs w:val="23"/>
            <w:u w:val="single"/>
            <w:shd w:fill="f9f9f9" w:val="clear"/>
            <w:rtl w:val="0"/>
          </w:rPr>
          <w:t xml:space="preserve">US researchers</w:t>
        </w:r>
      </w:hyperlink>
      <w:r w:rsidDel="00000000" w:rsidR="00000000" w:rsidRPr="00000000">
        <w:rPr>
          <w:color w:val="333333"/>
          <w:sz w:val="23"/>
          <w:szCs w:val="23"/>
          <w:shd w:fill="f9f9f9" w:val="clear"/>
          <w:rtl w:val="0"/>
        </w:rPr>
        <w:t xml:space="preserve"> from the Albert Einstein College of Medicine found that vinegar efficiently killed </w:t>
      </w:r>
      <w:r w:rsidDel="00000000" w:rsidR="00000000" w:rsidRPr="00000000">
        <w:rPr>
          <w:i w:val="1"/>
          <w:color w:val="333333"/>
          <w:sz w:val="23"/>
          <w:szCs w:val="23"/>
          <w:shd w:fill="f9f9f9" w:val="clear"/>
          <w:rtl w:val="0"/>
        </w:rPr>
        <w:t xml:space="preserve">Mycobacterium tuberculosis</w:t>
      </w:r>
      <w:r w:rsidDel="00000000" w:rsidR="00000000" w:rsidRPr="00000000">
        <w:rPr>
          <w:color w:val="333333"/>
          <w:sz w:val="23"/>
          <w:szCs w:val="23"/>
          <w:shd w:fill="f9f9f9" w:val="clear"/>
          <w:rtl w:val="0"/>
        </w:rPr>
        <w:t xml:space="preserve"> — the bacteria that causes tuberculosis — after 30 mins of exposure to a six per cent acetic solution.”</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Is the article timely or a bit outdated ?  timely, within 1 year ago</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Was it published in a reputable source? No, abc news</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It is not an academic source.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Other important information : some important information that can be used within the article to help me lay out and have a better standing on my research paper/topic.</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bio.asm.org/content/5/2/e00013-1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